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D4B7A3" w14:textId="77777777" w:rsidR="00BA4F76" w:rsidRDefault="00BA4F76" w:rsidP="00D2512F">
      <w:pPr>
        <w:jc w:val="both"/>
        <w:sectPr w:rsidR="00BA4F76" w:rsidSect="00103D8A">
          <w:headerReference w:type="default" r:id="rId7"/>
          <w:footerReference w:type="default" r:id="rId8"/>
          <w:headerReference w:type="first" r:id="rId9"/>
          <w:pgSz w:w="11905" w:h="16837"/>
          <w:pgMar w:top="1746" w:right="1418" w:bottom="1134" w:left="1134" w:header="1134" w:footer="567" w:gutter="0"/>
          <w:cols w:space="708"/>
          <w:noEndnote/>
          <w:titlePg/>
          <w:docGrid w:linePitch="272"/>
        </w:sectPr>
      </w:pPr>
    </w:p>
    <w:p w14:paraId="37B016E6" w14:textId="77777777" w:rsidR="00B6757E" w:rsidRPr="00BB6014" w:rsidRDefault="00B6757E" w:rsidP="00B6757E">
      <w:pPr>
        <w:pStyle w:val="Nadpis3"/>
        <w:jc w:val="both"/>
        <w:rPr>
          <w:rFonts w:ascii="Calibri" w:hAnsi="Calibri"/>
          <w:sz w:val="24"/>
          <w:szCs w:val="24"/>
        </w:rPr>
      </w:pPr>
      <w:r w:rsidRPr="00BB6014">
        <w:rPr>
          <w:rFonts w:ascii="Calibri" w:hAnsi="Calibri"/>
          <w:sz w:val="24"/>
          <w:szCs w:val="24"/>
        </w:rPr>
        <w:t xml:space="preserve">A.1 </w:t>
      </w:r>
      <w:r w:rsidRPr="00BB6014">
        <w:rPr>
          <w:rFonts w:ascii="Calibri" w:hAnsi="Calibri"/>
          <w:sz w:val="24"/>
          <w:szCs w:val="24"/>
        </w:rPr>
        <w:tab/>
        <w:t>Identifikační údaje</w:t>
      </w:r>
    </w:p>
    <w:p w14:paraId="796B3A1C" w14:textId="77777777" w:rsidR="00B6757E" w:rsidRPr="00BB6014" w:rsidRDefault="00B6757E" w:rsidP="00B6757E">
      <w:pPr>
        <w:jc w:val="both"/>
        <w:rPr>
          <w:rFonts w:ascii="Calibri" w:hAnsi="Calibri"/>
          <w:sz w:val="24"/>
        </w:rPr>
      </w:pPr>
    </w:p>
    <w:p w14:paraId="21A14C18" w14:textId="77777777" w:rsidR="00B6757E" w:rsidRPr="00BB6014" w:rsidRDefault="00B6757E" w:rsidP="00B6757E">
      <w:pPr>
        <w:spacing w:after="120"/>
        <w:jc w:val="both"/>
        <w:rPr>
          <w:rFonts w:ascii="Calibri" w:hAnsi="Calibri"/>
          <w:b/>
          <w:sz w:val="24"/>
        </w:rPr>
      </w:pPr>
      <w:r w:rsidRPr="00BB6014">
        <w:rPr>
          <w:rFonts w:ascii="Calibri" w:hAnsi="Calibri"/>
          <w:b/>
          <w:sz w:val="24"/>
        </w:rPr>
        <w:t xml:space="preserve">A.1.1 </w:t>
      </w:r>
      <w:r w:rsidRPr="00BB6014">
        <w:rPr>
          <w:rFonts w:ascii="Calibri" w:hAnsi="Calibri"/>
          <w:b/>
          <w:sz w:val="24"/>
        </w:rPr>
        <w:tab/>
        <w:t>Údaje o stavbě</w:t>
      </w:r>
    </w:p>
    <w:p w14:paraId="43F0FB60" w14:textId="77777777" w:rsidR="00B6757E" w:rsidRPr="00E34C8C" w:rsidRDefault="00B6757E" w:rsidP="00B6757E">
      <w:pPr>
        <w:spacing w:after="120"/>
        <w:jc w:val="both"/>
        <w:rPr>
          <w:rFonts w:ascii="Calibri" w:hAnsi="Calibri"/>
          <w:b/>
          <w:bCs/>
          <w:sz w:val="24"/>
        </w:rPr>
      </w:pPr>
      <w:r w:rsidRPr="00E34C8C">
        <w:rPr>
          <w:rFonts w:ascii="Calibri" w:hAnsi="Calibri"/>
          <w:b/>
          <w:bCs/>
          <w:sz w:val="24"/>
        </w:rPr>
        <w:t>a) Název stavby:</w:t>
      </w:r>
    </w:p>
    <w:p w14:paraId="0EE876BB" w14:textId="10204285" w:rsidR="00B6757E" w:rsidRDefault="00631899" w:rsidP="00B6757E">
      <w:p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ZŠ </w:t>
      </w:r>
      <w:proofErr w:type="spellStart"/>
      <w:r>
        <w:rPr>
          <w:rFonts w:ascii="Calibri" w:hAnsi="Calibri"/>
          <w:sz w:val="24"/>
        </w:rPr>
        <w:t>nár</w:t>
      </w:r>
      <w:proofErr w:type="spellEnd"/>
      <w:r>
        <w:rPr>
          <w:rFonts w:ascii="Calibri" w:hAnsi="Calibri"/>
          <w:sz w:val="24"/>
        </w:rPr>
        <w:t>. um. P. Bezruče, tř. T.G.M. 454, Frýdek, Frýdek-Místek – hydroizolace spodní stavby</w:t>
      </w:r>
    </w:p>
    <w:p w14:paraId="071FAA25" w14:textId="77777777" w:rsidR="00B6757E" w:rsidRPr="007131EB" w:rsidRDefault="00B6757E" w:rsidP="00B6757E">
      <w:pPr>
        <w:jc w:val="both"/>
        <w:rPr>
          <w:rFonts w:asciiTheme="minorHAnsi" w:hAnsiTheme="minorHAnsi" w:cstheme="minorHAnsi"/>
          <w:bCs/>
          <w:sz w:val="24"/>
        </w:rPr>
      </w:pPr>
    </w:p>
    <w:p w14:paraId="64CF087C" w14:textId="77777777" w:rsidR="00B6757E" w:rsidRPr="00E34C8C" w:rsidRDefault="00B6757E" w:rsidP="00B6757E">
      <w:pPr>
        <w:spacing w:after="120"/>
        <w:jc w:val="both"/>
        <w:rPr>
          <w:rFonts w:ascii="Calibri" w:hAnsi="Calibri"/>
          <w:b/>
          <w:bCs/>
          <w:sz w:val="24"/>
        </w:rPr>
      </w:pPr>
      <w:r w:rsidRPr="00E34C8C">
        <w:rPr>
          <w:rFonts w:ascii="Calibri" w:hAnsi="Calibri"/>
          <w:b/>
          <w:bCs/>
          <w:sz w:val="24"/>
        </w:rPr>
        <w:t>b) Místo stavby:</w:t>
      </w:r>
    </w:p>
    <w:p w14:paraId="75855BFA" w14:textId="73268033" w:rsidR="00B6757E" w:rsidRDefault="00B6757E" w:rsidP="00B6757E">
      <w:pPr>
        <w:jc w:val="both"/>
        <w:rPr>
          <w:rFonts w:ascii="Calibri" w:hAnsi="Calibri"/>
          <w:sz w:val="24"/>
        </w:rPr>
      </w:pPr>
      <w:proofErr w:type="spellStart"/>
      <w:r>
        <w:rPr>
          <w:rFonts w:ascii="Calibri" w:hAnsi="Calibri"/>
          <w:sz w:val="24"/>
        </w:rPr>
        <w:t>Parc</w:t>
      </w:r>
      <w:proofErr w:type="spellEnd"/>
      <w:r>
        <w:rPr>
          <w:rFonts w:ascii="Calibri" w:hAnsi="Calibri"/>
          <w:sz w:val="24"/>
        </w:rPr>
        <w:t xml:space="preserve">. č. </w:t>
      </w:r>
      <w:r w:rsidR="00631899">
        <w:rPr>
          <w:rFonts w:ascii="Calibri" w:hAnsi="Calibri"/>
          <w:sz w:val="24"/>
        </w:rPr>
        <w:t>1004/1, 1007, 1004/8</w:t>
      </w:r>
    </w:p>
    <w:p w14:paraId="18268B58" w14:textId="1B28A152" w:rsidR="00B6757E" w:rsidRDefault="00B6757E" w:rsidP="00B6757E">
      <w:pPr>
        <w:jc w:val="both"/>
        <w:rPr>
          <w:rFonts w:ascii="Calibri" w:hAnsi="Calibri"/>
          <w:sz w:val="24"/>
          <w:lang w:val="en-GB"/>
        </w:rPr>
      </w:pPr>
      <w:r>
        <w:rPr>
          <w:rFonts w:ascii="Calibri" w:hAnsi="Calibri"/>
          <w:sz w:val="24"/>
        </w:rPr>
        <w:t>katastrální území –</w:t>
      </w:r>
      <w:r w:rsidRPr="00DA3445">
        <w:t xml:space="preserve"> </w:t>
      </w:r>
      <w:r w:rsidR="00631899">
        <w:rPr>
          <w:rFonts w:ascii="Calibri" w:hAnsi="Calibri"/>
          <w:sz w:val="24"/>
        </w:rPr>
        <w:t>Frýdek</w:t>
      </w:r>
      <w:r w:rsidRPr="00DA3445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[</w:t>
      </w:r>
      <w:r w:rsidR="00631899">
        <w:rPr>
          <w:rFonts w:ascii="Calibri" w:hAnsi="Calibri"/>
          <w:sz w:val="24"/>
        </w:rPr>
        <w:t>634956</w:t>
      </w:r>
      <w:r>
        <w:rPr>
          <w:rFonts w:ascii="Calibri" w:hAnsi="Calibri"/>
          <w:sz w:val="24"/>
        </w:rPr>
        <w:t>]</w:t>
      </w:r>
    </w:p>
    <w:p w14:paraId="19BC7CD2" w14:textId="7E17C5B8" w:rsidR="00B6757E" w:rsidRPr="00853169" w:rsidRDefault="00B6757E" w:rsidP="00B6757E">
      <w:pPr>
        <w:jc w:val="both"/>
        <w:rPr>
          <w:rFonts w:ascii="Calibri" w:hAnsi="Calibri"/>
          <w:sz w:val="24"/>
        </w:rPr>
      </w:pPr>
      <w:proofErr w:type="spellStart"/>
      <w:r>
        <w:rPr>
          <w:rFonts w:ascii="Calibri" w:hAnsi="Calibri"/>
          <w:sz w:val="24"/>
          <w:lang w:val="en-GB"/>
        </w:rPr>
        <w:t>okres</w:t>
      </w:r>
      <w:proofErr w:type="spellEnd"/>
      <w:r>
        <w:rPr>
          <w:rFonts w:ascii="Calibri" w:hAnsi="Calibri"/>
          <w:sz w:val="24"/>
          <w:lang w:val="en-GB"/>
        </w:rPr>
        <w:t xml:space="preserve"> </w:t>
      </w:r>
      <w:r w:rsidR="00631899">
        <w:rPr>
          <w:rFonts w:ascii="Calibri" w:hAnsi="Calibri"/>
          <w:sz w:val="24"/>
          <w:lang w:val="en-GB"/>
        </w:rPr>
        <w:t>Frýdek-</w:t>
      </w:r>
      <w:proofErr w:type="spellStart"/>
      <w:r w:rsidR="00631899">
        <w:rPr>
          <w:rFonts w:ascii="Calibri" w:hAnsi="Calibri"/>
          <w:sz w:val="24"/>
          <w:lang w:val="en-GB"/>
        </w:rPr>
        <w:t>Místek</w:t>
      </w:r>
      <w:proofErr w:type="spellEnd"/>
      <w:r>
        <w:rPr>
          <w:rFonts w:ascii="Calibri" w:hAnsi="Calibri"/>
          <w:sz w:val="24"/>
          <w:lang w:val="en-GB"/>
        </w:rPr>
        <w:t xml:space="preserve">, </w:t>
      </w:r>
      <w:r w:rsidR="00631899">
        <w:rPr>
          <w:rFonts w:ascii="Calibri" w:hAnsi="Calibri"/>
          <w:sz w:val="24"/>
          <w:lang w:val="en-GB"/>
        </w:rPr>
        <w:t>Moravskoslezský</w:t>
      </w:r>
      <w:r w:rsidRPr="00DA3445">
        <w:rPr>
          <w:rFonts w:ascii="Calibri" w:hAnsi="Calibri"/>
          <w:sz w:val="24"/>
          <w:lang w:val="en-GB"/>
        </w:rPr>
        <w:t xml:space="preserve"> </w:t>
      </w:r>
      <w:proofErr w:type="spellStart"/>
      <w:r w:rsidRPr="00DA3445">
        <w:rPr>
          <w:rFonts w:ascii="Calibri" w:hAnsi="Calibri"/>
          <w:sz w:val="24"/>
          <w:lang w:val="en-GB"/>
        </w:rPr>
        <w:t>kraj</w:t>
      </w:r>
      <w:proofErr w:type="spellEnd"/>
    </w:p>
    <w:p w14:paraId="6F0D5390" w14:textId="77777777" w:rsidR="00B6757E" w:rsidRPr="00BB6014" w:rsidRDefault="00B6757E" w:rsidP="00B6757E">
      <w:pPr>
        <w:jc w:val="both"/>
        <w:rPr>
          <w:rFonts w:ascii="Calibri" w:hAnsi="Calibri"/>
          <w:sz w:val="24"/>
        </w:rPr>
      </w:pPr>
    </w:p>
    <w:p w14:paraId="6D4B9BE5" w14:textId="77777777" w:rsidR="00B6757E" w:rsidRPr="00BB6014" w:rsidRDefault="00B6757E" w:rsidP="00B6757E">
      <w:pPr>
        <w:jc w:val="both"/>
        <w:rPr>
          <w:rFonts w:ascii="Calibri" w:hAnsi="Calibri"/>
          <w:b/>
          <w:sz w:val="24"/>
        </w:rPr>
      </w:pPr>
      <w:r w:rsidRPr="00BB6014">
        <w:rPr>
          <w:rFonts w:ascii="Calibri" w:hAnsi="Calibri"/>
          <w:b/>
          <w:sz w:val="24"/>
        </w:rPr>
        <w:t>A.1.2</w:t>
      </w:r>
      <w:r w:rsidRPr="00BB6014">
        <w:rPr>
          <w:rFonts w:ascii="Calibri" w:hAnsi="Calibri"/>
          <w:b/>
          <w:sz w:val="24"/>
        </w:rPr>
        <w:tab/>
        <w:t>Údaje o stavebníkovi</w:t>
      </w:r>
    </w:p>
    <w:p w14:paraId="08A87F47" w14:textId="77777777" w:rsidR="00B6757E" w:rsidRPr="00E34C8C" w:rsidRDefault="00B6757E" w:rsidP="00B6757E">
      <w:pPr>
        <w:jc w:val="both"/>
        <w:rPr>
          <w:rFonts w:ascii="Calibri" w:hAnsi="Calibri"/>
          <w:b/>
          <w:bCs/>
          <w:sz w:val="24"/>
        </w:rPr>
      </w:pPr>
      <w:r w:rsidRPr="00E34C8C">
        <w:rPr>
          <w:rFonts w:ascii="Calibri" w:hAnsi="Calibri"/>
          <w:b/>
          <w:bCs/>
          <w:sz w:val="24"/>
        </w:rPr>
        <w:t>a) jméno, příjmení a místo trvalého pobytu (fyzická osoba) nebo</w:t>
      </w:r>
    </w:p>
    <w:p w14:paraId="43278D9A" w14:textId="77777777" w:rsidR="00B6757E" w:rsidRPr="00E34C8C" w:rsidRDefault="00B6757E" w:rsidP="00B6757E">
      <w:pPr>
        <w:jc w:val="both"/>
        <w:rPr>
          <w:rFonts w:ascii="Calibri" w:hAnsi="Calibri"/>
          <w:b/>
          <w:bCs/>
          <w:sz w:val="24"/>
        </w:rPr>
      </w:pPr>
    </w:p>
    <w:p w14:paraId="5F70195F" w14:textId="77777777" w:rsidR="00B6757E" w:rsidRPr="00E34C8C" w:rsidRDefault="00B6757E" w:rsidP="00B6757E">
      <w:pPr>
        <w:jc w:val="both"/>
        <w:rPr>
          <w:rFonts w:ascii="Calibri" w:hAnsi="Calibri"/>
          <w:b/>
          <w:bCs/>
          <w:sz w:val="24"/>
        </w:rPr>
      </w:pPr>
      <w:r w:rsidRPr="00E34C8C">
        <w:rPr>
          <w:rFonts w:ascii="Calibri" w:hAnsi="Calibri"/>
          <w:b/>
          <w:bCs/>
          <w:sz w:val="24"/>
        </w:rPr>
        <w:t>b) jméno, příjmení, obchodní firma, identifikační číslo osoby, místo podnikání (fyzická osoba podnikající, pokud záměr souvisí s její podnikatelskou činností) nebo</w:t>
      </w:r>
    </w:p>
    <w:p w14:paraId="6A8A35D7" w14:textId="77777777" w:rsidR="00B6757E" w:rsidRPr="00E34C8C" w:rsidRDefault="00B6757E" w:rsidP="00B6757E">
      <w:pPr>
        <w:jc w:val="both"/>
        <w:rPr>
          <w:rFonts w:ascii="Calibri" w:hAnsi="Calibri"/>
          <w:b/>
          <w:bCs/>
          <w:sz w:val="24"/>
        </w:rPr>
      </w:pPr>
    </w:p>
    <w:p w14:paraId="53405B43" w14:textId="77777777" w:rsidR="00B6757E" w:rsidRPr="00E34C8C" w:rsidRDefault="00B6757E" w:rsidP="00B6757E">
      <w:pPr>
        <w:spacing w:after="120"/>
        <w:jc w:val="both"/>
        <w:rPr>
          <w:rFonts w:ascii="Calibri" w:hAnsi="Calibri"/>
          <w:b/>
          <w:bCs/>
          <w:sz w:val="24"/>
        </w:rPr>
      </w:pPr>
      <w:r w:rsidRPr="00E34C8C">
        <w:rPr>
          <w:rFonts w:ascii="Calibri" w:hAnsi="Calibri"/>
          <w:b/>
          <w:bCs/>
          <w:sz w:val="24"/>
        </w:rPr>
        <w:t>c) obchodní firma nebo název, identifikační číslo osoby, adresa sídla (právnická osoba):</w:t>
      </w:r>
    </w:p>
    <w:p w14:paraId="66F9F13B" w14:textId="20D37F00" w:rsidR="00B6757E" w:rsidRPr="00DA3445" w:rsidRDefault="00160E16" w:rsidP="00B6757E">
      <w:p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Statutární město Frýdek-Místek</w:t>
      </w:r>
    </w:p>
    <w:p w14:paraId="1DA840BF" w14:textId="6ED0EF01" w:rsidR="00B6757E" w:rsidRPr="00DA3445" w:rsidRDefault="00160E16" w:rsidP="00B6757E">
      <w:p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Radniční 1148, Frýdek</w:t>
      </w:r>
    </w:p>
    <w:p w14:paraId="5AC8B0D5" w14:textId="539B3BD4" w:rsidR="00B6757E" w:rsidRPr="00DA3445" w:rsidRDefault="00B6757E" w:rsidP="00B6757E">
      <w:p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7</w:t>
      </w:r>
      <w:r w:rsidR="00160E16">
        <w:rPr>
          <w:rFonts w:ascii="Calibri" w:hAnsi="Calibri"/>
          <w:sz w:val="24"/>
        </w:rPr>
        <w:t>38 01  Frýdek-Místek</w:t>
      </w:r>
    </w:p>
    <w:p w14:paraId="6034C63A" w14:textId="57656672" w:rsidR="00B6757E" w:rsidRDefault="00B6757E" w:rsidP="00B6757E">
      <w:p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IČ: </w:t>
      </w:r>
      <w:r w:rsidR="00160E16">
        <w:rPr>
          <w:rFonts w:ascii="Calibri" w:hAnsi="Calibri"/>
          <w:sz w:val="24"/>
        </w:rPr>
        <w:t>00296643</w:t>
      </w:r>
    </w:p>
    <w:p w14:paraId="63A579A8" w14:textId="77777777" w:rsidR="00B6757E" w:rsidRPr="00BB6014" w:rsidRDefault="00B6757E" w:rsidP="00B6757E">
      <w:pPr>
        <w:jc w:val="both"/>
        <w:rPr>
          <w:rFonts w:ascii="Calibri" w:hAnsi="Calibri"/>
          <w:sz w:val="24"/>
        </w:rPr>
      </w:pPr>
    </w:p>
    <w:p w14:paraId="5E391306" w14:textId="77777777" w:rsidR="00B6757E" w:rsidRPr="00BB6014" w:rsidRDefault="00B6757E" w:rsidP="00B6757E">
      <w:pPr>
        <w:jc w:val="both"/>
        <w:rPr>
          <w:rFonts w:ascii="Calibri" w:hAnsi="Calibri"/>
          <w:b/>
          <w:sz w:val="24"/>
        </w:rPr>
      </w:pPr>
      <w:r w:rsidRPr="00BB6014">
        <w:rPr>
          <w:rFonts w:ascii="Calibri" w:hAnsi="Calibri"/>
          <w:b/>
          <w:sz w:val="24"/>
        </w:rPr>
        <w:t>A.1.3</w:t>
      </w:r>
      <w:r w:rsidRPr="00BB6014">
        <w:rPr>
          <w:rFonts w:ascii="Calibri" w:hAnsi="Calibri"/>
          <w:b/>
          <w:sz w:val="24"/>
        </w:rPr>
        <w:tab/>
        <w:t>Údaje o zpracovateli projektové dokumentace</w:t>
      </w:r>
    </w:p>
    <w:p w14:paraId="4E9BA3B9" w14:textId="77777777" w:rsidR="00B6757E" w:rsidRPr="00E34C8C" w:rsidRDefault="00B6757E" w:rsidP="00B6757E">
      <w:pPr>
        <w:spacing w:after="120"/>
        <w:jc w:val="both"/>
        <w:rPr>
          <w:rFonts w:ascii="Calibri" w:hAnsi="Calibri"/>
          <w:b/>
          <w:bCs/>
          <w:sz w:val="24"/>
        </w:rPr>
      </w:pPr>
      <w:r w:rsidRPr="00E34C8C">
        <w:rPr>
          <w:rFonts w:ascii="Calibri" w:hAnsi="Calibri"/>
          <w:b/>
          <w:bCs/>
          <w:sz w:val="24"/>
        </w:rPr>
        <w:t>a) jméno, příjmení, obchodní firma, identifikační číslo osoby, místo podnikání (fyzická osoba podnikající) nebo obchodní firma nebo název (právnická osoba), identifikační číslo osoby, adresa sídla,</w:t>
      </w:r>
    </w:p>
    <w:p w14:paraId="43E4C22E" w14:textId="62B5B1B8" w:rsidR="00B6757E" w:rsidRPr="00DA3445" w:rsidRDefault="00B6757E" w:rsidP="00B6757E">
      <w:pPr>
        <w:jc w:val="both"/>
        <w:rPr>
          <w:rFonts w:ascii="Calibri" w:hAnsi="Calibri"/>
          <w:sz w:val="24"/>
        </w:rPr>
      </w:pPr>
      <w:r w:rsidRPr="00DA3445">
        <w:rPr>
          <w:rFonts w:ascii="Calibri" w:hAnsi="Calibri"/>
          <w:sz w:val="24"/>
        </w:rPr>
        <w:t>I</w:t>
      </w:r>
      <w:r w:rsidR="00160E16">
        <w:rPr>
          <w:rFonts w:ascii="Calibri" w:hAnsi="Calibri"/>
          <w:sz w:val="24"/>
        </w:rPr>
        <w:t>ng. Josef Kolář</w:t>
      </w:r>
    </w:p>
    <w:p w14:paraId="39FA2D9C" w14:textId="73D92115" w:rsidR="00B6757E" w:rsidRDefault="00160E16" w:rsidP="00B6757E">
      <w:p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Havlíčkova 1289/24</w:t>
      </w:r>
    </w:p>
    <w:p w14:paraId="4DB49DC7" w14:textId="77777777" w:rsidR="00B6757E" w:rsidRPr="00DA3445" w:rsidRDefault="00B6757E" w:rsidP="00B6757E">
      <w:pPr>
        <w:jc w:val="both"/>
        <w:rPr>
          <w:rFonts w:ascii="Calibri" w:hAnsi="Calibri"/>
          <w:sz w:val="24"/>
        </w:rPr>
      </w:pPr>
      <w:r w:rsidRPr="00DA3445">
        <w:rPr>
          <w:rFonts w:ascii="Calibri" w:hAnsi="Calibri"/>
          <w:sz w:val="24"/>
        </w:rPr>
        <w:t>750 02 Přerov</w:t>
      </w:r>
    </w:p>
    <w:p w14:paraId="2515A88C" w14:textId="51A7F1F2" w:rsidR="00B6757E" w:rsidRDefault="00B6757E" w:rsidP="00B6757E">
      <w:pPr>
        <w:jc w:val="both"/>
        <w:rPr>
          <w:rFonts w:ascii="Calibri" w:hAnsi="Calibri"/>
          <w:sz w:val="24"/>
        </w:rPr>
      </w:pPr>
      <w:r w:rsidRPr="00DA3445">
        <w:rPr>
          <w:rFonts w:ascii="Calibri" w:hAnsi="Calibri"/>
          <w:sz w:val="24"/>
        </w:rPr>
        <w:t xml:space="preserve">IČ: </w:t>
      </w:r>
      <w:r w:rsidR="00160E16">
        <w:rPr>
          <w:rFonts w:ascii="Calibri" w:hAnsi="Calibri"/>
          <w:sz w:val="24"/>
        </w:rPr>
        <w:t>10637028</w:t>
      </w:r>
      <w:r>
        <w:rPr>
          <w:rFonts w:ascii="Calibri" w:hAnsi="Calibri"/>
          <w:sz w:val="24"/>
        </w:rPr>
        <w:t xml:space="preserve">, </w:t>
      </w:r>
      <w:r w:rsidRPr="00DA3445">
        <w:rPr>
          <w:rFonts w:ascii="Calibri" w:hAnsi="Calibri"/>
          <w:sz w:val="24"/>
        </w:rPr>
        <w:t>DIČ: CZ</w:t>
      </w:r>
      <w:r w:rsidR="00160E16">
        <w:rPr>
          <w:rFonts w:ascii="Calibri" w:hAnsi="Calibri"/>
          <w:sz w:val="24"/>
        </w:rPr>
        <w:t>530325020</w:t>
      </w:r>
    </w:p>
    <w:p w14:paraId="2470E115" w14:textId="77777777" w:rsidR="00824237" w:rsidRDefault="00824237" w:rsidP="00B6757E">
      <w:pPr>
        <w:jc w:val="both"/>
        <w:rPr>
          <w:rFonts w:ascii="Calibri" w:hAnsi="Calibri"/>
          <w:sz w:val="24"/>
        </w:rPr>
      </w:pPr>
    </w:p>
    <w:tbl>
      <w:tblPr>
        <w:tblW w:w="921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2"/>
      </w:tblGrid>
      <w:tr w:rsidR="00824237" w:rsidRPr="00E7098C" w14:paraId="010C931A" w14:textId="77777777" w:rsidTr="00834CDA">
        <w:tc>
          <w:tcPr>
            <w:tcW w:w="6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3FA0D" w14:textId="77777777" w:rsidR="00824237" w:rsidRPr="00824237" w:rsidRDefault="00824237" w:rsidP="00834CDA">
            <w:pPr>
              <w:pStyle w:val="Bezmezer"/>
              <w:rPr>
                <w:rFonts w:asciiTheme="minorHAnsi" w:hAnsiTheme="minorHAnsi" w:cstheme="minorHAnsi"/>
                <w:sz w:val="24"/>
                <w:szCs w:val="24"/>
              </w:rPr>
            </w:pPr>
            <w:r w:rsidRPr="00824237">
              <w:rPr>
                <w:rFonts w:asciiTheme="minorHAnsi" w:hAnsiTheme="minorHAnsi" w:cstheme="minorHAnsi"/>
                <w:sz w:val="24"/>
                <w:szCs w:val="24"/>
              </w:rPr>
              <w:t>BENEPRO, a.s.</w:t>
            </w:r>
          </w:p>
        </w:tc>
      </w:tr>
      <w:tr w:rsidR="00824237" w:rsidRPr="00E7098C" w14:paraId="2F2812AB" w14:textId="77777777" w:rsidTr="00834CDA">
        <w:tc>
          <w:tcPr>
            <w:tcW w:w="6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3FFC5" w14:textId="77777777" w:rsidR="00824237" w:rsidRPr="00824237" w:rsidRDefault="00824237" w:rsidP="00834CDA">
            <w:pPr>
              <w:pStyle w:val="Bezmezer"/>
              <w:rPr>
                <w:rFonts w:asciiTheme="minorHAnsi" w:hAnsiTheme="minorHAnsi" w:cstheme="minorHAnsi"/>
                <w:sz w:val="24"/>
                <w:szCs w:val="24"/>
              </w:rPr>
            </w:pPr>
            <w:r w:rsidRPr="00824237">
              <w:rPr>
                <w:rFonts w:asciiTheme="minorHAnsi" w:hAnsiTheme="minorHAnsi" w:cstheme="minorHAnsi"/>
                <w:sz w:val="24"/>
                <w:szCs w:val="24"/>
              </w:rPr>
              <w:t>Tovární 1707/33</w:t>
            </w:r>
          </w:p>
        </w:tc>
      </w:tr>
      <w:tr w:rsidR="00824237" w:rsidRPr="00E7098C" w14:paraId="3504C705" w14:textId="77777777" w:rsidTr="00834CDA">
        <w:tc>
          <w:tcPr>
            <w:tcW w:w="6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0F0DB" w14:textId="77777777" w:rsidR="00824237" w:rsidRPr="00824237" w:rsidRDefault="00824237" w:rsidP="00834CDA">
            <w:pPr>
              <w:pStyle w:val="Bezmezer"/>
              <w:rPr>
                <w:rFonts w:asciiTheme="minorHAnsi" w:hAnsiTheme="minorHAnsi" w:cstheme="minorHAnsi"/>
                <w:sz w:val="24"/>
                <w:szCs w:val="24"/>
              </w:rPr>
            </w:pPr>
            <w:r w:rsidRPr="00824237">
              <w:rPr>
                <w:rFonts w:asciiTheme="minorHAnsi" w:hAnsiTheme="minorHAnsi" w:cstheme="minorHAnsi"/>
                <w:sz w:val="24"/>
                <w:szCs w:val="24"/>
              </w:rPr>
              <w:t>737 01 Český Těšín</w:t>
            </w:r>
          </w:p>
        </w:tc>
      </w:tr>
      <w:tr w:rsidR="00824237" w:rsidRPr="00E7098C" w14:paraId="10E89BB4" w14:textId="77777777" w:rsidTr="00834CDA">
        <w:tc>
          <w:tcPr>
            <w:tcW w:w="6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3CCE8" w14:textId="77777777" w:rsidR="00824237" w:rsidRPr="00824237" w:rsidRDefault="00824237" w:rsidP="00834CDA">
            <w:pPr>
              <w:pStyle w:val="Bezmezer"/>
              <w:rPr>
                <w:rFonts w:asciiTheme="minorHAnsi" w:hAnsiTheme="minorHAnsi" w:cstheme="minorHAnsi"/>
                <w:sz w:val="24"/>
                <w:szCs w:val="24"/>
              </w:rPr>
            </w:pPr>
            <w:r w:rsidRPr="00824237">
              <w:rPr>
                <w:rFonts w:asciiTheme="minorHAnsi" w:hAnsiTheme="minorHAnsi" w:cstheme="minorHAnsi"/>
                <w:sz w:val="24"/>
                <w:szCs w:val="24"/>
              </w:rPr>
              <w:t>26820781</w:t>
            </w:r>
          </w:p>
        </w:tc>
      </w:tr>
    </w:tbl>
    <w:p w14:paraId="4AEFC0C0" w14:textId="77777777" w:rsidR="00B6757E" w:rsidRDefault="00B6757E" w:rsidP="00B6757E">
      <w:pPr>
        <w:jc w:val="both"/>
        <w:rPr>
          <w:rFonts w:ascii="Calibri" w:hAnsi="Calibri"/>
          <w:sz w:val="24"/>
        </w:rPr>
      </w:pPr>
    </w:p>
    <w:p w14:paraId="6AC260EF" w14:textId="77777777" w:rsidR="00B6757E" w:rsidRPr="00DD48F1" w:rsidRDefault="00B6757E" w:rsidP="00B6757E">
      <w:pPr>
        <w:spacing w:after="120"/>
        <w:jc w:val="both"/>
        <w:rPr>
          <w:rFonts w:ascii="Calibri" w:hAnsi="Calibri"/>
          <w:b/>
          <w:bCs/>
          <w:sz w:val="24"/>
        </w:rPr>
      </w:pPr>
      <w:r w:rsidRPr="00DD48F1">
        <w:rPr>
          <w:rFonts w:ascii="Calibri" w:hAnsi="Calibri"/>
          <w:b/>
          <w:bCs/>
          <w:sz w:val="24"/>
        </w:rPr>
        <w:t>b) jméno a příjmení hlavního projektanta včetně čísla, pod kterým je zapsán v evidenci autorizovaných osob vedené Českou komorou architektů nebo Českou komorou autorizovaných inženýrů a techniků činných ve výstavbě, s vyznačeným oborem, popřípadě specializací jeho autorizace,</w:t>
      </w:r>
    </w:p>
    <w:p w14:paraId="3E0DB333" w14:textId="77777777" w:rsidR="00B6757E" w:rsidRPr="00DD48F1" w:rsidRDefault="00B6757E" w:rsidP="00B6757E">
      <w:pPr>
        <w:jc w:val="both"/>
        <w:rPr>
          <w:rFonts w:ascii="Calibri" w:hAnsi="Calibri"/>
          <w:sz w:val="24"/>
        </w:rPr>
      </w:pPr>
      <w:r w:rsidRPr="00DD48F1">
        <w:rPr>
          <w:rFonts w:ascii="Calibri" w:hAnsi="Calibri"/>
          <w:sz w:val="24"/>
        </w:rPr>
        <w:t xml:space="preserve">Josef Kolář </w:t>
      </w:r>
    </w:p>
    <w:p w14:paraId="2EA08777" w14:textId="32AC824D" w:rsidR="00B6757E" w:rsidRPr="00DD48F1" w:rsidRDefault="00B6757E" w:rsidP="00B6757E">
      <w:pPr>
        <w:jc w:val="both"/>
        <w:rPr>
          <w:rFonts w:ascii="Calibri" w:hAnsi="Calibri"/>
          <w:sz w:val="24"/>
        </w:rPr>
      </w:pPr>
      <w:r w:rsidRPr="00DD48F1">
        <w:rPr>
          <w:rFonts w:ascii="Calibri" w:hAnsi="Calibri"/>
          <w:sz w:val="24"/>
        </w:rPr>
        <w:t>ČKAIT: 1201565</w:t>
      </w:r>
      <w:r w:rsidR="000F54D8">
        <w:rPr>
          <w:rFonts w:ascii="Calibri" w:hAnsi="Calibri"/>
          <w:sz w:val="24"/>
        </w:rPr>
        <w:t>, autorizovaný technik pro pozemní stavby</w:t>
      </w:r>
    </w:p>
    <w:p w14:paraId="5B293E9E" w14:textId="77777777" w:rsidR="00B6757E" w:rsidRPr="00DD48F1" w:rsidRDefault="00B6757E" w:rsidP="00B6757E">
      <w:pPr>
        <w:jc w:val="both"/>
        <w:rPr>
          <w:rFonts w:ascii="Calibri" w:hAnsi="Calibri"/>
          <w:sz w:val="24"/>
        </w:rPr>
      </w:pPr>
    </w:p>
    <w:p w14:paraId="58540C1D" w14:textId="77777777" w:rsidR="00B6757E" w:rsidRPr="00DD48F1" w:rsidRDefault="00B6757E" w:rsidP="00B6757E">
      <w:pPr>
        <w:spacing w:after="120"/>
        <w:jc w:val="both"/>
        <w:rPr>
          <w:rFonts w:ascii="Calibri" w:hAnsi="Calibri"/>
          <w:sz w:val="24"/>
        </w:rPr>
      </w:pPr>
      <w:r w:rsidRPr="00DD48F1">
        <w:rPr>
          <w:rFonts w:ascii="Calibri" w:hAnsi="Calibri"/>
          <w:b/>
          <w:bCs/>
          <w:sz w:val="24"/>
        </w:rPr>
        <w:t>c) jména a příjmení projektantů jednotlivých částí projektové dokumentace včetně čísla, pod kterým jsou zapsáni v evidenci autorizovaných osob vedené Českou komorou architektů nebo Českou komorou autorizovaných inženýrů a techniků činných ve výstavbě, s vyznačeným oborem, popřípadě specializací jejich autorizace.</w:t>
      </w:r>
      <w:r w:rsidRPr="00DD48F1">
        <w:rPr>
          <w:rFonts w:ascii="Calibri" w:hAnsi="Calibri"/>
          <w:sz w:val="24"/>
        </w:rPr>
        <w:t xml:space="preserve">  </w:t>
      </w:r>
      <w:r w:rsidRPr="00DD48F1">
        <w:rPr>
          <w:rFonts w:ascii="Calibri" w:hAnsi="Calibri"/>
          <w:sz w:val="24"/>
        </w:rPr>
        <w:tab/>
      </w:r>
    </w:p>
    <w:p w14:paraId="2B6190C6" w14:textId="77777777" w:rsidR="00B6757E" w:rsidRPr="00DD48F1" w:rsidRDefault="00B6757E" w:rsidP="00B6757E">
      <w:pPr>
        <w:jc w:val="both"/>
        <w:rPr>
          <w:rFonts w:ascii="Calibri" w:hAnsi="Calibri"/>
          <w:sz w:val="24"/>
        </w:rPr>
      </w:pPr>
      <w:r w:rsidRPr="00DD48F1">
        <w:rPr>
          <w:rFonts w:ascii="Calibri" w:hAnsi="Calibri"/>
          <w:sz w:val="24"/>
        </w:rPr>
        <w:t xml:space="preserve">Josef Kolář </w:t>
      </w:r>
    </w:p>
    <w:p w14:paraId="58FBC668" w14:textId="6A1ECDB8" w:rsidR="00B6757E" w:rsidRDefault="00B6757E" w:rsidP="00B6757E">
      <w:pPr>
        <w:jc w:val="both"/>
        <w:rPr>
          <w:rFonts w:ascii="Calibri" w:hAnsi="Calibri"/>
          <w:sz w:val="24"/>
        </w:rPr>
      </w:pPr>
      <w:r w:rsidRPr="00DD48F1">
        <w:rPr>
          <w:rFonts w:ascii="Calibri" w:hAnsi="Calibri"/>
          <w:sz w:val="24"/>
        </w:rPr>
        <w:t>ČKAIT: 1201565</w:t>
      </w:r>
      <w:r w:rsidR="000F54D8">
        <w:rPr>
          <w:rFonts w:ascii="Calibri" w:hAnsi="Calibri"/>
          <w:sz w:val="24"/>
        </w:rPr>
        <w:t>, autorizovaný technik pro pozemní stavby</w:t>
      </w:r>
    </w:p>
    <w:p w14:paraId="7958B6B4" w14:textId="77777777" w:rsidR="00824237" w:rsidRDefault="00824237" w:rsidP="00B6757E">
      <w:pPr>
        <w:jc w:val="both"/>
        <w:rPr>
          <w:rFonts w:ascii="Calibri" w:hAnsi="Calibri"/>
          <w:sz w:val="24"/>
        </w:rPr>
      </w:pPr>
    </w:p>
    <w:p w14:paraId="4942AF1B" w14:textId="620BCA31" w:rsidR="009C0D61" w:rsidRDefault="009C0D61" w:rsidP="00B6757E">
      <w:p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Ing. Roman </w:t>
      </w:r>
      <w:proofErr w:type="spellStart"/>
      <w:r>
        <w:rPr>
          <w:rFonts w:ascii="Calibri" w:hAnsi="Calibri"/>
          <w:sz w:val="24"/>
        </w:rPr>
        <w:t>Hlaušek</w:t>
      </w:r>
      <w:proofErr w:type="spellEnd"/>
    </w:p>
    <w:p w14:paraId="4BC9274D" w14:textId="3AD880E6" w:rsidR="009C0D61" w:rsidRDefault="009C0D61" w:rsidP="00B6757E">
      <w:p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ČKAIT: </w:t>
      </w:r>
      <w:r w:rsidR="00E43F14">
        <w:rPr>
          <w:rFonts w:ascii="Calibri" w:hAnsi="Calibri"/>
          <w:sz w:val="24"/>
        </w:rPr>
        <w:t>1102492</w:t>
      </w:r>
      <w:r w:rsidR="000F54D8">
        <w:rPr>
          <w:rFonts w:ascii="Calibri" w:hAnsi="Calibri"/>
          <w:sz w:val="24"/>
        </w:rPr>
        <w:t>, autorizovaný inženýr pro pozemní stavby</w:t>
      </w:r>
    </w:p>
    <w:tbl>
      <w:tblPr>
        <w:tblW w:w="9464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64"/>
      </w:tblGrid>
      <w:tr w:rsidR="00824237" w:rsidRPr="00D67778" w14:paraId="5F6B42B7" w14:textId="77777777" w:rsidTr="00834CDA">
        <w:tc>
          <w:tcPr>
            <w:tcW w:w="65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6219E" w14:textId="77777777" w:rsidR="00824237" w:rsidRDefault="00824237" w:rsidP="00834CDA">
            <w:pPr>
              <w:pStyle w:val="Bezmez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DEE060E" w14:textId="5B660FB9" w:rsidR="00824237" w:rsidRPr="00824237" w:rsidRDefault="00824237" w:rsidP="00834CDA">
            <w:pPr>
              <w:pStyle w:val="Bezmezer"/>
              <w:rPr>
                <w:rFonts w:asciiTheme="minorHAnsi" w:hAnsiTheme="minorHAnsi" w:cstheme="minorHAnsi"/>
                <w:sz w:val="24"/>
                <w:szCs w:val="24"/>
              </w:rPr>
            </w:pPr>
            <w:r w:rsidRPr="00824237">
              <w:rPr>
                <w:rFonts w:asciiTheme="minorHAnsi" w:hAnsiTheme="minorHAnsi" w:cstheme="minorHAnsi"/>
                <w:sz w:val="24"/>
                <w:szCs w:val="24"/>
              </w:rPr>
              <w:t>Ing. Jan Adámek</w:t>
            </w:r>
          </w:p>
        </w:tc>
      </w:tr>
      <w:tr w:rsidR="00824237" w:rsidRPr="00054A0B" w14:paraId="5025AC63" w14:textId="77777777" w:rsidTr="00834CDA">
        <w:tc>
          <w:tcPr>
            <w:tcW w:w="65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B5B98" w14:textId="71F54FD4" w:rsidR="00824237" w:rsidRPr="00824237" w:rsidRDefault="00824237" w:rsidP="00834CDA">
            <w:pPr>
              <w:pStyle w:val="Bezmez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Calibri" w:hAnsi="Calibri"/>
                <w:sz w:val="24"/>
              </w:rPr>
              <w:t xml:space="preserve">ČKAIT: </w:t>
            </w:r>
            <w:r w:rsidRPr="00824237">
              <w:rPr>
                <w:rFonts w:asciiTheme="minorHAnsi" w:hAnsiTheme="minorHAnsi" w:cstheme="minorHAnsi"/>
                <w:sz w:val="24"/>
                <w:szCs w:val="24"/>
              </w:rPr>
              <w:t>1103364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 autorizovaný technik pro dopravní stavby</w:t>
            </w:r>
          </w:p>
        </w:tc>
      </w:tr>
      <w:tr w:rsidR="00824237" w:rsidRPr="006E5085" w14:paraId="211D9703" w14:textId="77777777" w:rsidTr="00824237">
        <w:trPr>
          <w:trHeight w:val="68"/>
        </w:trPr>
        <w:tc>
          <w:tcPr>
            <w:tcW w:w="65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32775" w14:textId="6B047884" w:rsidR="00824237" w:rsidRPr="00824237" w:rsidRDefault="00824237" w:rsidP="00834CDA">
            <w:pPr>
              <w:tabs>
                <w:tab w:val="left" w:pos="2057"/>
              </w:tabs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4DF772C0" w14:textId="77777777" w:rsidR="00B6757E" w:rsidRDefault="00B6757E" w:rsidP="00B6757E">
      <w:pPr>
        <w:jc w:val="both"/>
        <w:rPr>
          <w:rFonts w:ascii="Calibri" w:hAnsi="Calibri"/>
          <w:sz w:val="24"/>
        </w:rPr>
      </w:pPr>
    </w:p>
    <w:p w14:paraId="28FA09F7" w14:textId="77777777" w:rsidR="00B6757E" w:rsidRPr="007C787A" w:rsidRDefault="00B6757E" w:rsidP="00B6757E">
      <w:pPr>
        <w:spacing w:after="120"/>
        <w:jc w:val="both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A.2</w:t>
      </w:r>
      <w:r w:rsidRPr="007C787A">
        <w:rPr>
          <w:rFonts w:ascii="Calibri" w:hAnsi="Calibri"/>
          <w:b/>
          <w:sz w:val="24"/>
        </w:rPr>
        <w:tab/>
        <w:t>Členění stavby na objekty a technická a technologická zařízení</w:t>
      </w:r>
    </w:p>
    <w:p w14:paraId="1F8C8522" w14:textId="268C3671" w:rsidR="00824237" w:rsidRPr="00824237" w:rsidRDefault="00824237" w:rsidP="00824237">
      <w:pPr>
        <w:rPr>
          <w:rFonts w:asciiTheme="minorHAnsi" w:hAnsiTheme="minorHAnsi" w:cstheme="minorHAnsi"/>
          <w:sz w:val="24"/>
        </w:rPr>
      </w:pPr>
    </w:p>
    <w:p w14:paraId="466263EF" w14:textId="5416E31D" w:rsidR="00824237" w:rsidRPr="00824237" w:rsidRDefault="00824237" w:rsidP="00824237">
      <w:pPr>
        <w:rPr>
          <w:rFonts w:asciiTheme="minorHAnsi" w:hAnsiTheme="minorHAnsi" w:cstheme="minorHAnsi"/>
          <w:sz w:val="24"/>
        </w:rPr>
      </w:pPr>
      <w:r w:rsidRPr="00824237">
        <w:rPr>
          <w:rFonts w:asciiTheme="minorHAnsi" w:hAnsiTheme="minorHAnsi" w:cstheme="minorHAnsi"/>
          <w:sz w:val="24"/>
        </w:rPr>
        <w:t>SO 01 – SANACE VLHKÉHO ZDIVA</w:t>
      </w:r>
    </w:p>
    <w:p w14:paraId="47A090E1" w14:textId="31ADE681" w:rsidR="00824237" w:rsidRPr="00824237" w:rsidRDefault="00824237" w:rsidP="00824237">
      <w:pPr>
        <w:rPr>
          <w:rFonts w:asciiTheme="minorHAnsi" w:hAnsiTheme="minorHAnsi" w:cstheme="minorHAnsi"/>
          <w:sz w:val="24"/>
        </w:rPr>
      </w:pPr>
      <w:r w:rsidRPr="00824237">
        <w:rPr>
          <w:rFonts w:asciiTheme="minorHAnsi" w:hAnsiTheme="minorHAnsi" w:cstheme="minorHAnsi"/>
          <w:sz w:val="24"/>
        </w:rPr>
        <w:t>SO 02 – ODSTAVN</w:t>
      </w:r>
      <w:r w:rsidR="00882940">
        <w:rPr>
          <w:rFonts w:asciiTheme="minorHAnsi" w:hAnsiTheme="minorHAnsi" w:cstheme="minorHAnsi"/>
          <w:sz w:val="24"/>
        </w:rPr>
        <w:t>É STÁNÍ</w:t>
      </w:r>
      <w:r w:rsidR="002A11CB">
        <w:rPr>
          <w:rFonts w:asciiTheme="minorHAnsi" w:hAnsiTheme="minorHAnsi" w:cstheme="minorHAnsi"/>
          <w:sz w:val="24"/>
        </w:rPr>
        <w:t xml:space="preserve"> </w:t>
      </w:r>
      <w:r w:rsidR="008A368C">
        <w:rPr>
          <w:rFonts w:asciiTheme="minorHAnsi" w:hAnsiTheme="minorHAnsi" w:cstheme="minorHAnsi"/>
          <w:sz w:val="24"/>
        </w:rPr>
        <w:t>A ODVODNĚNÍ ZPEVNĚNÝCH PLOCH</w:t>
      </w:r>
    </w:p>
    <w:p w14:paraId="75E2E565" w14:textId="77777777" w:rsidR="00824237" w:rsidRPr="00824237" w:rsidRDefault="00824237" w:rsidP="00824237">
      <w:pPr>
        <w:rPr>
          <w:rFonts w:asciiTheme="minorHAnsi" w:hAnsiTheme="minorHAnsi" w:cstheme="minorHAnsi"/>
          <w:sz w:val="24"/>
        </w:rPr>
      </w:pPr>
      <w:r w:rsidRPr="00824237">
        <w:rPr>
          <w:rFonts w:asciiTheme="minorHAnsi" w:hAnsiTheme="minorHAnsi" w:cstheme="minorHAnsi"/>
          <w:sz w:val="24"/>
        </w:rPr>
        <w:t>SO 03 – VENKOVNÍ KANALIZACE A DRENÁŽE</w:t>
      </w:r>
    </w:p>
    <w:p w14:paraId="6932C907" w14:textId="77777777" w:rsidR="00824237" w:rsidRDefault="00824237" w:rsidP="00B6757E">
      <w:pPr>
        <w:jc w:val="both"/>
        <w:rPr>
          <w:rFonts w:ascii="Calibri" w:hAnsi="Calibri"/>
          <w:sz w:val="24"/>
        </w:rPr>
      </w:pPr>
    </w:p>
    <w:p w14:paraId="1B5D16E2" w14:textId="6FE974CC" w:rsidR="00B6757E" w:rsidRDefault="00B6757E" w:rsidP="00B6757E">
      <w:p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Objekt (</w:t>
      </w:r>
      <w:proofErr w:type="spellStart"/>
      <w:r>
        <w:rPr>
          <w:rFonts w:ascii="Calibri" w:hAnsi="Calibri"/>
          <w:sz w:val="24"/>
        </w:rPr>
        <w:t>parc</w:t>
      </w:r>
      <w:proofErr w:type="spellEnd"/>
      <w:r>
        <w:rPr>
          <w:rFonts w:ascii="Calibri" w:hAnsi="Calibri"/>
          <w:sz w:val="24"/>
        </w:rPr>
        <w:t>. č.</w:t>
      </w:r>
      <w:r w:rsidR="00902ABA">
        <w:rPr>
          <w:rFonts w:ascii="Calibri" w:hAnsi="Calibri"/>
          <w:sz w:val="24"/>
        </w:rPr>
        <w:t xml:space="preserve"> 1004/1</w:t>
      </w:r>
      <w:r>
        <w:rPr>
          <w:rFonts w:ascii="Calibri" w:hAnsi="Calibri"/>
          <w:sz w:val="24"/>
        </w:rPr>
        <w:t xml:space="preserve">) je užíván pro potřeby </w:t>
      </w:r>
      <w:r w:rsidR="00902ABA">
        <w:rPr>
          <w:rFonts w:ascii="Calibri" w:hAnsi="Calibri"/>
          <w:sz w:val="24"/>
        </w:rPr>
        <w:t>základní</w:t>
      </w:r>
      <w:r>
        <w:rPr>
          <w:rFonts w:ascii="Calibri" w:hAnsi="Calibri"/>
          <w:sz w:val="24"/>
        </w:rPr>
        <w:t xml:space="preserve"> školy zajišťující výuku </w:t>
      </w:r>
      <w:r w:rsidR="00902ABA">
        <w:rPr>
          <w:rFonts w:ascii="Calibri" w:hAnsi="Calibri"/>
          <w:sz w:val="24"/>
        </w:rPr>
        <w:t>devítiletého studia.</w:t>
      </w:r>
      <w:r>
        <w:rPr>
          <w:rFonts w:ascii="Calibri" w:hAnsi="Calibri"/>
          <w:sz w:val="24"/>
        </w:rPr>
        <w:t xml:space="preserve"> Součástí školy</w:t>
      </w:r>
      <w:r w:rsidR="00902ABA">
        <w:rPr>
          <w:rFonts w:ascii="Calibri" w:hAnsi="Calibri"/>
          <w:sz w:val="24"/>
        </w:rPr>
        <w:t xml:space="preserve"> v suterénních prostorách jsou šatny, tělocvična, učebna pro praktickou výuku a technické zázemí</w:t>
      </w:r>
      <w:r w:rsidR="008D3044">
        <w:rPr>
          <w:rFonts w:ascii="Calibri" w:hAnsi="Calibri"/>
          <w:sz w:val="24"/>
        </w:rPr>
        <w:t>.</w:t>
      </w:r>
      <w:r w:rsidR="004F27DD">
        <w:rPr>
          <w:rFonts w:ascii="Calibri" w:hAnsi="Calibri"/>
          <w:sz w:val="24"/>
        </w:rPr>
        <w:t xml:space="preserve"> Bude provedena obnova stávající odstavné plochy z jižní strany objektu a venkovní kanalizace s napojením na stávající šachty.</w:t>
      </w:r>
      <w:r>
        <w:rPr>
          <w:rFonts w:ascii="Calibri" w:hAnsi="Calibri"/>
          <w:sz w:val="24"/>
        </w:rPr>
        <w:t xml:space="preserve"> Vzhledem k užívání objekt</w:t>
      </w:r>
      <w:r w:rsidR="00902ABA">
        <w:rPr>
          <w:rFonts w:ascii="Calibri" w:hAnsi="Calibri"/>
          <w:sz w:val="24"/>
        </w:rPr>
        <w:t>u</w:t>
      </w:r>
      <w:r>
        <w:rPr>
          <w:rFonts w:ascii="Calibri" w:hAnsi="Calibri"/>
          <w:sz w:val="24"/>
        </w:rPr>
        <w:t xml:space="preserve">, ale i z hlediska stavebnětechnického a finančního je stavba </w:t>
      </w:r>
      <w:r w:rsidR="00902ABA">
        <w:rPr>
          <w:rFonts w:ascii="Calibri" w:hAnsi="Calibri"/>
          <w:sz w:val="24"/>
        </w:rPr>
        <w:t>řešena</w:t>
      </w:r>
      <w:r>
        <w:rPr>
          <w:rFonts w:ascii="Calibri" w:hAnsi="Calibri"/>
          <w:sz w:val="24"/>
        </w:rPr>
        <w:t xml:space="preserve"> </w:t>
      </w:r>
      <w:r w:rsidR="00902ABA">
        <w:rPr>
          <w:rFonts w:ascii="Calibri" w:hAnsi="Calibri"/>
          <w:sz w:val="24"/>
        </w:rPr>
        <w:t xml:space="preserve">jako </w:t>
      </w:r>
      <w:r w:rsidR="00882940">
        <w:rPr>
          <w:rFonts w:ascii="Calibri" w:hAnsi="Calibri"/>
          <w:sz w:val="24"/>
        </w:rPr>
        <w:t>2 etapy.</w:t>
      </w:r>
    </w:p>
    <w:p w14:paraId="31DD229C" w14:textId="1AE2D5FB" w:rsidR="00882940" w:rsidRPr="00882940" w:rsidRDefault="00882940" w:rsidP="00B6757E">
      <w:pPr>
        <w:jc w:val="both"/>
        <w:rPr>
          <w:rFonts w:ascii="Calibri" w:hAnsi="Calibri"/>
          <w:sz w:val="24"/>
          <w:u w:val="single"/>
        </w:rPr>
      </w:pPr>
      <w:proofErr w:type="spellStart"/>
      <w:r w:rsidRPr="00882940">
        <w:rPr>
          <w:rFonts w:ascii="Calibri" w:hAnsi="Calibri"/>
          <w:sz w:val="24"/>
          <w:u w:val="single"/>
        </w:rPr>
        <w:t>I.etapa</w:t>
      </w:r>
      <w:proofErr w:type="spellEnd"/>
      <w:r w:rsidRPr="00882940">
        <w:rPr>
          <w:rFonts w:ascii="Calibri" w:hAnsi="Calibri"/>
          <w:sz w:val="24"/>
          <w:u w:val="single"/>
        </w:rPr>
        <w:t xml:space="preserve"> (rok 2025)</w:t>
      </w:r>
    </w:p>
    <w:p w14:paraId="72E0EF7A" w14:textId="0F234A93" w:rsidR="00882940" w:rsidRDefault="00882940" w:rsidP="00B6757E">
      <w:p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SO 01 – Sanace vlhkého zdiva (mimo rubové izolace po obvodu)</w:t>
      </w:r>
    </w:p>
    <w:p w14:paraId="4665C266" w14:textId="307F70B8" w:rsidR="00882940" w:rsidRDefault="00882940" w:rsidP="00B6757E">
      <w:p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SO 02 – Odstavné stání a odvodnění zpevněných ploch (pouze část s průchodem na SZ straně)</w:t>
      </w:r>
    </w:p>
    <w:p w14:paraId="03375116" w14:textId="77777777" w:rsidR="00882940" w:rsidRDefault="00882940" w:rsidP="00B6757E">
      <w:pPr>
        <w:jc w:val="both"/>
        <w:rPr>
          <w:rFonts w:ascii="Calibri" w:hAnsi="Calibri"/>
          <w:sz w:val="24"/>
        </w:rPr>
      </w:pPr>
    </w:p>
    <w:p w14:paraId="1B82AF17" w14:textId="01DBB00F" w:rsidR="00882940" w:rsidRPr="00882940" w:rsidRDefault="00882940" w:rsidP="00B6757E">
      <w:pPr>
        <w:jc w:val="both"/>
        <w:rPr>
          <w:rFonts w:ascii="Calibri" w:hAnsi="Calibri"/>
          <w:sz w:val="24"/>
          <w:u w:val="single"/>
        </w:rPr>
      </w:pPr>
      <w:proofErr w:type="spellStart"/>
      <w:r w:rsidRPr="00882940">
        <w:rPr>
          <w:rFonts w:ascii="Calibri" w:hAnsi="Calibri"/>
          <w:sz w:val="24"/>
          <w:u w:val="single"/>
        </w:rPr>
        <w:t>II.etapa</w:t>
      </w:r>
      <w:proofErr w:type="spellEnd"/>
      <w:r w:rsidRPr="00882940">
        <w:rPr>
          <w:rFonts w:ascii="Calibri" w:hAnsi="Calibri"/>
          <w:sz w:val="24"/>
          <w:u w:val="single"/>
        </w:rPr>
        <w:t xml:space="preserve"> (rok 2026)</w:t>
      </w:r>
    </w:p>
    <w:p w14:paraId="0BA31094" w14:textId="08A578FD" w:rsidR="00E25928" w:rsidRDefault="00E25928" w:rsidP="00B6757E">
      <w:p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SO 01 – Sanace vlhkého zdiva (pouze rubové izolace po obvodu)</w:t>
      </w:r>
    </w:p>
    <w:p w14:paraId="1CDDBC73" w14:textId="3DF56EA9" w:rsidR="00882940" w:rsidRDefault="00882940" w:rsidP="00B6757E">
      <w:p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SO 02 – Odstavné stání a odvodnění zpevněných ploch (mimo průchod na SZ straně)</w:t>
      </w:r>
    </w:p>
    <w:p w14:paraId="096531C3" w14:textId="516C0791" w:rsidR="00882940" w:rsidRDefault="00882940" w:rsidP="00B6757E">
      <w:p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SO 03 – Venkovní kanalizace a drenáže</w:t>
      </w:r>
    </w:p>
    <w:p w14:paraId="15CF725E" w14:textId="77777777" w:rsidR="00902ABA" w:rsidRDefault="00902ABA" w:rsidP="00B6757E">
      <w:pPr>
        <w:jc w:val="both"/>
        <w:rPr>
          <w:rFonts w:ascii="Calibri" w:hAnsi="Calibri"/>
          <w:sz w:val="24"/>
        </w:rPr>
      </w:pPr>
    </w:p>
    <w:p w14:paraId="1EFD44BE" w14:textId="77777777" w:rsidR="00B6757E" w:rsidRPr="00BB6014" w:rsidRDefault="00B6757E" w:rsidP="00B6757E">
      <w:pPr>
        <w:jc w:val="both"/>
        <w:rPr>
          <w:rFonts w:ascii="Calibri" w:hAnsi="Calibri"/>
          <w:sz w:val="24"/>
        </w:rPr>
      </w:pPr>
    </w:p>
    <w:p w14:paraId="7542F57A" w14:textId="77777777" w:rsidR="00B6757E" w:rsidRPr="00BB6014" w:rsidRDefault="00B6757E" w:rsidP="00B6757E">
      <w:pPr>
        <w:pStyle w:val="Nadpis3"/>
        <w:spacing w:before="0" w:after="120"/>
        <w:jc w:val="both"/>
        <w:rPr>
          <w:rFonts w:ascii="Calibri" w:hAnsi="Calibri"/>
          <w:sz w:val="24"/>
          <w:szCs w:val="24"/>
        </w:rPr>
      </w:pPr>
      <w:r w:rsidRPr="00BB6014">
        <w:rPr>
          <w:rFonts w:ascii="Calibri" w:hAnsi="Calibri"/>
          <w:sz w:val="24"/>
          <w:szCs w:val="24"/>
        </w:rPr>
        <w:t>A.</w:t>
      </w:r>
      <w:r>
        <w:rPr>
          <w:rFonts w:ascii="Calibri" w:hAnsi="Calibri"/>
          <w:sz w:val="24"/>
          <w:szCs w:val="24"/>
        </w:rPr>
        <w:t>3</w:t>
      </w:r>
      <w:r w:rsidRPr="00BB6014">
        <w:rPr>
          <w:rFonts w:ascii="Calibri" w:hAnsi="Calibri"/>
          <w:sz w:val="24"/>
          <w:szCs w:val="24"/>
        </w:rPr>
        <w:tab/>
        <w:t>Seznam vstupních podkladů</w:t>
      </w:r>
    </w:p>
    <w:p w14:paraId="24D03BF6" w14:textId="77777777" w:rsidR="00B6757E" w:rsidRPr="00DD48F1" w:rsidRDefault="00B6757E" w:rsidP="00B6757E">
      <w:pPr>
        <w:spacing w:after="120"/>
        <w:jc w:val="both"/>
        <w:rPr>
          <w:rFonts w:ascii="Calibri" w:hAnsi="Calibri" w:cs="Calibri"/>
          <w:b/>
          <w:bCs/>
          <w:sz w:val="24"/>
          <w:szCs w:val="32"/>
        </w:rPr>
      </w:pPr>
      <w:r w:rsidRPr="00DD48F1">
        <w:rPr>
          <w:rFonts w:ascii="Calibri" w:hAnsi="Calibri" w:cs="Calibri"/>
          <w:b/>
          <w:bCs/>
          <w:sz w:val="24"/>
          <w:szCs w:val="32"/>
        </w:rPr>
        <w:t>a) základní informace o rozhodnutích nebo opatřeních, na jejichž základě byla stavba povolena – označení stavebního úřadu, jméno autorizovaného inspektora, datum vyhotovení a číslo jednací rozhodnutí nebo opatření,</w:t>
      </w:r>
    </w:p>
    <w:p w14:paraId="42CACCA0" w14:textId="366CACD8" w:rsidR="00B6757E" w:rsidRDefault="002B4156" w:rsidP="002B4156">
      <w:pPr>
        <w:jc w:val="both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Jedná se o nemovitou kulturní památku,</w:t>
      </w:r>
      <w:r w:rsidR="00343121">
        <w:rPr>
          <w:rFonts w:ascii="Calibri" w:hAnsi="Calibri" w:cs="Calibri"/>
          <w:sz w:val="24"/>
          <w:szCs w:val="32"/>
        </w:rPr>
        <w:t xml:space="preserve"> </w:t>
      </w:r>
      <w:proofErr w:type="spellStart"/>
      <w:r w:rsidR="00343121">
        <w:rPr>
          <w:rFonts w:ascii="Calibri" w:hAnsi="Calibri" w:cs="Calibri"/>
          <w:sz w:val="24"/>
          <w:szCs w:val="32"/>
        </w:rPr>
        <w:t>rejst</w:t>
      </w:r>
      <w:proofErr w:type="spellEnd"/>
      <w:r w:rsidR="00343121">
        <w:rPr>
          <w:rFonts w:ascii="Calibri" w:hAnsi="Calibri" w:cs="Calibri"/>
          <w:sz w:val="24"/>
          <w:szCs w:val="32"/>
        </w:rPr>
        <w:t xml:space="preserve">. č. ÚSKP 17426/8-2914 v památkové zóně </w:t>
      </w:r>
      <w:proofErr w:type="spellStart"/>
      <w:r w:rsidR="00343121">
        <w:rPr>
          <w:rFonts w:ascii="Calibri" w:hAnsi="Calibri" w:cs="Calibri"/>
          <w:sz w:val="24"/>
          <w:szCs w:val="32"/>
        </w:rPr>
        <w:t>rejst</w:t>
      </w:r>
      <w:proofErr w:type="spellEnd"/>
      <w:r w:rsidR="00343121">
        <w:rPr>
          <w:rFonts w:ascii="Calibri" w:hAnsi="Calibri" w:cs="Calibri"/>
          <w:sz w:val="24"/>
          <w:szCs w:val="32"/>
        </w:rPr>
        <w:t>. č. ÚSKP 2182-Frýdek, s archeologickými nálezy I. kategorie ID SAS 28240.</w:t>
      </w:r>
    </w:p>
    <w:p w14:paraId="7A89D35A" w14:textId="4CCE7C7B" w:rsidR="00343121" w:rsidRDefault="00343121" w:rsidP="002B4156">
      <w:pPr>
        <w:jc w:val="both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Na objekt bude vydáno závazné stanovisko podle § 14 odst. 1 a 3 zákona č. 20/1987 Sb., o státní památkové péči</w:t>
      </w:r>
      <w:r w:rsidR="008862C8">
        <w:rPr>
          <w:rFonts w:ascii="Calibri" w:hAnsi="Calibri" w:cs="Calibri"/>
          <w:sz w:val="24"/>
          <w:szCs w:val="32"/>
        </w:rPr>
        <w:t>,</w:t>
      </w:r>
      <w:r>
        <w:rPr>
          <w:rFonts w:ascii="Calibri" w:hAnsi="Calibri" w:cs="Calibri"/>
          <w:sz w:val="24"/>
          <w:szCs w:val="32"/>
        </w:rPr>
        <w:t xml:space="preserve"> v platném znění, dle ustanovení § 149 odst. 1 a § 136 zákona č. 500/2004 Sb., správní řád, v platném znění.</w:t>
      </w:r>
    </w:p>
    <w:p w14:paraId="529032F6" w14:textId="2D262929" w:rsidR="00343121" w:rsidRDefault="00343121" w:rsidP="002B4156">
      <w:pPr>
        <w:jc w:val="both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V souladu se </w:t>
      </w:r>
      <w:proofErr w:type="spellStart"/>
      <w:r>
        <w:rPr>
          <w:rFonts w:ascii="Calibri" w:hAnsi="Calibri" w:cs="Calibri"/>
          <w:sz w:val="24"/>
          <w:szCs w:val="32"/>
        </w:rPr>
        <w:t>z.č</w:t>
      </w:r>
      <w:proofErr w:type="spellEnd"/>
      <w:r>
        <w:rPr>
          <w:rFonts w:ascii="Calibri" w:hAnsi="Calibri" w:cs="Calibri"/>
          <w:sz w:val="24"/>
          <w:szCs w:val="32"/>
        </w:rPr>
        <w:t xml:space="preserve">. 183/2006 Sb., o územním plánování a stavebním řádu (stavební zákon), v znění </w:t>
      </w:r>
      <w:r>
        <w:rPr>
          <w:rFonts w:ascii="Calibri" w:hAnsi="Calibri" w:cs="Calibri"/>
          <w:sz w:val="24"/>
          <w:szCs w:val="32"/>
        </w:rPr>
        <w:lastRenderedPageBreak/>
        <w:t>pozdějších předpisů, budou práce prováděny jako práce udržovací podle § 104, odst. 1 písm. j) stavebního zákona na základě posouzení ohlášení stavebního záměru podle § 105 a § 106 odst. 1 stavebního zákona.</w:t>
      </w:r>
    </w:p>
    <w:p w14:paraId="7918F222" w14:textId="77777777" w:rsidR="00B6757E" w:rsidRDefault="00B6757E" w:rsidP="00B6757E">
      <w:pPr>
        <w:jc w:val="both"/>
        <w:rPr>
          <w:rFonts w:ascii="Calibri" w:hAnsi="Calibri" w:cs="Calibri"/>
          <w:b/>
          <w:bCs/>
          <w:color w:val="FF0000"/>
          <w:sz w:val="24"/>
          <w:szCs w:val="32"/>
        </w:rPr>
      </w:pPr>
    </w:p>
    <w:p w14:paraId="37098948" w14:textId="77777777" w:rsidR="00D90A8A" w:rsidRPr="00E34C8C" w:rsidRDefault="00D90A8A" w:rsidP="00B6757E">
      <w:pPr>
        <w:jc w:val="both"/>
        <w:rPr>
          <w:rFonts w:ascii="Calibri" w:hAnsi="Calibri" w:cs="Calibri"/>
          <w:b/>
          <w:bCs/>
          <w:color w:val="FF0000"/>
          <w:sz w:val="24"/>
          <w:szCs w:val="32"/>
        </w:rPr>
      </w:pPr>
    </w:p>
    <w:p w14:paraId="4D0E04A7" w14:textId="77777777" w:rsidR="00B6757E" w:rsidRPr="00E34C8C" w:rsidRDefault="00B6757E" w:rsidP="00B6757E">
      <w:pPr>
        <w:spacing w:after="120"/>
        <w:jc w:val="both"/>
        <w:rPr>
          <w:rFonts w:ascii="Calibri" w:hAnsi="Calibri" w:cs="Calibri"/>
          <w:b/>
          <w:bCs/>
          <w:sz w:val="24"/>
          <w:szCs w:val="32"/>
        </w:rPr>
      </w:pPr>
      <w:r w:rsidRPr="00E34C8C">
        <w:rPr>
          <w:rFonts w:ascii="Calibri" w:hAnsi="Calibri" w:cs="Calibri"/>
          <w:b/>
          <w:bCs/>
          <w:sz w:val="24"/>
          <w:szCs w:val="32"/>
        </w:rPr>
        <w:t>b) základní informace o dokumentaci nebo projektové dokumentaci, na jejímž základě byla zpracována projektová dokumentace pro provádění stavby,</w:t>
      </w:r>
    </w:p>
    <w:p w14:paraId="2DD54FB7" w14:textId="1B74D3C2" w:rsidR="00B6757E" w:rsidRDefault="00B6757E" w:rsidP="00B6757E">
      <w:pPr>
        <w:pStyle w:val="Odstavecseseznamem"/>
        <w:numPr>
          <w:ilvl w:val="0"/>
          <w:numId w:val="5"/>
        </w:numPr>
        <w:ind w:left="284" w:hanging="284"/>
        <w:jc w:val="both"/>
        <w:rPr>
          <w:rFonts w:ascii="Calibri" w:hAnsi="Calibri" w:cs="Calibri"/>
          <w:sz w:val="24"/>
          <w:szCs w:val="32"/>
        </w:rPr>
      </w:pPr>
      <w:r w:rsidRPr="00D91FED">
        <w:rPr>
          <w:rFonts w:ascii="Calibri" w:hAnsi="Calibri" w:cs="Calibri"/>
          <w:sz w:val="24"/>
          <w:szCs w:val="32"/>
        </w:rPr>
        <w:t>Vlhkostní průzkum</w:t>
      </w:r>
      <w:r w:rsidR="00F73B25">
        <w:rPr>
          <w:rFonts w:ascii="Calibri" w:hAnsi="Calibri" w:cs="Calibri"/>
          <w:sz w:val="24"/>
          <w:szCs w:val="32"/>
        </w:rPr>
        <w:t xml:space="preserve"> provedený fy Ing. Josef Kolář, Havlíčkova 1</w:t>
      </w:r>
      <w:r w:rsidR="00B17902">
        <w:rPr>
          <w:rFonts w:ascii="Calibri" w:hAnsi="Calibri" w:cs="Calibri"/>
          <w:sz w:val="24"/>
          <w:szCs w:val="32"/>
        </w:rPr>
        <w:t>289/24, Přerov v 05-06/2024.</w:t>
      </w:r>
    </w:p>
    <w:p w14:paraId="571B67F1" w14:textId="07A85158" w:rsidR="00B6757E" w:rsidRPr="00D91FED" w:rsidRDefault="00B17902" w:rsidP="00B6757E">
      <w:pPr>
        <w:pStyle w:val="Odstavecseseznamem"/>
        <w:numPr>
          <w:ilvl w:val="0"/>
          <w:numId w:val="5"/>
        </w:numPr>
        <w:ind w:left="284" w:hanging="284"/>
        <w:jc w:val="both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Koncepce</w:t>
      </w:r>
      <w:r w:rsidR="00B6757E">
        <w:rPr>
          <w:rFonts w:ascii="Calibri" w:hAnsi="Calibri" w:cs="Calibri"/>
          <w:sz w:val="24"/>
          <w:szCs w:val="32"/>
        </w:rPr>
        <w:t xml:space="preserve"> sanace vlhkého zdiva </w:t>
      </w:r>
      <w:r>
        <w:rPr>
          <w:rFonts w:ascii="Calibri" w:hAnsi="Calibri" w:cs="Calibri"/>
          <w:sz w:val="24"/>
          <w:szCs w:val="32"/>
        </w:rPr>
        <w:t>zpracovaná fy Ing. Josef Kolář, Havlíčkova 1289/24, Přerov v 06/2024.</w:t>
      </w:r>
    </w:p>
    <w:p w14:paraId="516F653D" w14:textId="77777777" w:rsidR="00B6757E" w:rsidRPr="00D91FED" w:rsidRDefault="00B6757E" w:rsidP="00B6757E">
      <w:pPr>
        <w:pStyle w:val="Odstavecseseznamem"/>
        <w:numPr>
          <w:ilvl w:val="0"/>
          <w:numId w:val="5"/>
        </w:numPr>
        <w:ind w:left="284" w:hanging="284"/>
        <w:jc w:val="both"/>
        <w:rPr>
          <w:rFonts w:ascii="Calibri" w:hAnsi="Calibri"/>
          <w:sz w:val="24"/>
        </w:rPr>
      </w:pPr>
      <w:r w:rsidRPr="00D91FED">
        <w:rPr>
          <w:rFonts w:ascii="Calibri" w:hAnsi="Calibri"/>
          <w:sz w:val="24"/>
        </w:rPr>
        <w:t>Odběr vzorků zdiva s vyhodnocením v akreditované laboratoři</w:t>
      </w:r>
      <w:r>
        <w:rPr>
          <w:rFonts w:ascii="Calibri" w:hAnsi="Calibri"/>
          <w:sz w:val="24"/>
        </w:rPr>
        <w:t>.</w:t>
      </w:r>
    </w:p>
    <w:p w14:paraId="398BA316" w14:textId="77777777" w:rsidR="00B6757E" w:rsidRDefault="00B6757E" w:rsidP="00B6757E">
      <w:pPr>
        <w:ind w:left="62" w:firstLine="357"/>
        <w:jc w:val="both"/>
        <w:rPr>
          <w:rFonts w:ascii="Calibri" w:hAnsi="Calibri" w:cs="Calibri"/>
          <w:sz w:val="24"/>
          <w:szCs w:val="32"/>
        </w:rPr>
      </w:pPr>
    </w:p>
    <w:p w14:paraId="3CFC593C" w14:textId="77777777" w:rsidR="00B6757E" w:rsidRPr="00E34C8C" w:rsidRDefault="00B6757E" w:rsidP="00B6757E">
      <w:pPr>
        <w:spacing w:after="120"/>
        <w:jc w:val="both"/>
        <w:rPr>
          <w:rFonts w:ascii="Calibri" w:hAnsi="Calibri" w:cs="Calibri"/>
          <w:b/>
          <w:bCs/>
          <w:sz w:val="24"/>
          <w:szCs w:val="32"/>
        </w:rPr>
      </w:pPr>
      <w:r w:rsidRPr="00E34C8C">
        <w:rPr>
          <w:rFonts w:ascii="Calibri" w:hAnsi="Calibri" w:cs="Calibri"/>
          <w:b/>
          <w:bCs/>
          <w:sz w:val="24"/>
          <w:szCs w:val="32"/>
        </w:rPr>
        <w:t>c) další podklady</w:t>
      </w:r>
    </w:p>
    <w:p w14:paraId="37F82F42" w14:textId="77777777" w:rsidR="00B6757E" w:rsidRPr="00187902" w:rsidRDefault="00B6757E" w:rsidP="00B6757E">
      <w:pPr>
        <w:pStyle w:val="Odstavecseseznamem"/>
        <w:numPr>
          <w:ilvl w:val="0"/>
          <w:numId w:val="3"/>
        </w:numPr>
        <w:ind w:left="284" w:hanging="284"/>
        <w:jc w:val="both"/>
        <w:rPr>
          <w:rFonts w:ascii="Calibri" w:hAnsi="Calibri" w:cs="Calibri"/>
          <w:sz w:val="24"/>
          <w:szCs w:val="32"/>
        </w:rPr>
      </w:pPr>
      <w:r w:rsidRPr="00187902">
        <w:rPr>
          <w:rFonts w:ascii="Calibri" w:hAnsi="Calibri" w:cs="Calibri"/>
          <w:sz w:val="24"/>
          <w:szCs w:val="32"/>
        </w:rPr>
        <w:t>katastr nemovitostí</w:t>
      </w:r>
    </w:p>
    <w:p w14:paraId="4739D65C" w14:textId="77777777" w:rsidR="00B6757E" w:rsidRPr="00187902" w:rsidRDefault="00B6757E" w:rsidP="00B6757E">
      <w:pPr>
        <w:pStyle w:val="Odstavecseseznamem"/>
        <w:numPr>
          <w:ilvl w:val="0"/>
          <w:numId w:val="3"/>
        </w:numPr>
        <w:ind w:left="284" w:hanging="284"/>
        <w:jc w:val="both"/>
        <w:rPr>
          <w:rFonts w:ascii="Calibri" w:hAnsi="Calibri" w:cs="Calibri"/>
          <w:sz w:val="24"/>
          <w:szCs w:val="32"/>
        </w:rPr>
      </w:pPr>
      <w:r w:rsidRPr="00187902">
        <w:rPr>
          <w:rFonts w:ascii="Calibri" w:hAnsi="Calibri" w:cs="Calibri"/>
          <w:sz w:val="24"/>
          <w:szCs w:val="32"/>
        </w:rPr>
        <w:t>geologické mapové podklady</w:t>
      </w:r>
    </w:p>
    <w:p w14:paraId="13397757" w14:textId="77777777" w:rsidR="002A11CB" w:rsidRDefault="00B6757E" w:rsidP="002A11CB">
      <w:pPr>
        <w:pStyle w:val="Odstavecseseznamem"/>
        <w:numPr>
          <w:ilvl w:val="0"/>
          <w:numId w:val="3"/>
        </w:numPr>
        <w:ind w:left="284" w:hanging="284"/>
        <w:jc w:val="both"/>
        <w:rPr>
          <w:rFonts w:ascii="Calibri" w:hAnsi="Calibri" w:cs="Calibri"/>
          <w:sz w:val="24"/>
          <w:szCs w:val="32"/>
        </w:rPr>
      </w:pPr>
      <w:r w:rsidRPr="00187902">
        <w:rPr>
          <w:rFonts w:ascii="Calibri" w:hAnsi="Calibri" w:cs="Calibri"/>
          <w:sz w:val="24"/>
          <w:szCs w:val="32"/>
        </w:rPr>
        <w:t>radonové mapové podklady</w:t>
      </w:r>
    </w:p>
    <w:p w14:paraId="4366EB97" w14:textId="283E853B" w:rsidR="002A11CB" w:rsidRPr="008A368C" w:rsidRDefault="002A11CB" w:rsidP="002A11CB">
      <w:pPr>
        <w:pStyle w:val="Odstavecseseznamem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4"/>
        </w:rPr>
      </w:pPr>
      <w:r w:rsidRPr="008A368C">
        <w:rPr>
          <w:rFonts w:asciiTheme="minorHAnsi" w:hAnsiTheme="minorHAnsi" w:cstheme="minorHAnsi"/>
          <w:sz w:val="24"/>
        </w:rPr>
        <w:t>projektová dokumentace</w:t>
      </w:r>
      <w:r w:rsidR="008A368C">
        <w:rPr>
          <w:rFonts w:asciiTheme="minorHAnsi" w:hAnsiTheme="minorHAnsi" w:cstheme="minorHAnsi"/>
          <w:sz w:val="24"/>
        </w:rPr>
        <w:t xml:space="preserve"> </w:t>
      </w:r>
      <w:r w:rsidRPr="008A368C">
        <w:rPr>
          <w:rFonts w:asciiTheme="minorHAnsi" w:hAnsiTheme="minorHAnsi" w:cstheme="minorHAnsi"/>
          <w:sz w:val="24"/>
        </w:rPr>
        <w:t>,,22 tř. Přístavba – 1.ZŠ, tř. Rudé armády, DODATEK SRT pro 1.ZŠ‘‘ (STAVOPROJEKT, Ostrava, 1987)</w:t>
      </w:r>
    </w:p>
    <w:p w14:paraId="48D43C67" w14:textId="77777777" w:rsidR="00824237" w:rsidRPr="00824237" w:rsidRDefault="00824237" w:rsidP="00824237">
      <w:pPr>
        <w:pStyle w:val="Odstavecseseznamem"/>
        <w:widowControl/>
        <w:numPr>
          <w:ilvl w:val="0"/>
          <w:numId w:val="3"/>
        </w:numPr>
        <w:autoSpaceDN/>
        <w:adjustRightInd/>
        <w:spacing w:after="160" w:line="259" w:lineRule="auto"/>
        <w:ind w:left="284" w:hanging="284"/>
        <w:jc w:val="both"/>
        <w:rPr>
          <w:rFonts w:asciiTheme="minorHAnsi" w:hAnsiTheme="minorHAnsi" w:cstheme="minorHAnsi"/>
          <w:sz w:val="24"/>
        </w:rPr>
      </w:pPr>
      <w:r w:rsidRPr="00824237">
        <w:rPr>
          <w:rFonts w:asciiTheme="minorHAnsi" w:hAnsiTheme="minorHAnsi" w:cstheme="minorHAnsi"/>
          <w:sz w:val="24"/>
        </w:rPr>
        <w:t>osobní prohlídky stavby včetně pořízení fotodokumentace (17.10.2024 a 12.11.2024)</w:t>
      </w:r>
    </w:p>
    <w:p w14:paraId="111E1C27" w14:textId="77777777" w:rsidR="00824237" w:rsidRPr="00824237" w:rsidRDefault="00824237" w:rsidP="00824237">
      <w:pPr>
        <w:pStyle w:val="Odstavecseseznamem"/>
        <w:widowControl/>
        <w:numPr>
          <w:ilvl w:val="0"/>
          <w:numId w:val="3"/>
        </w:numPr>
        <w:autoSpaceDN/>
        <w:adjustRightInd/>
        <w:spacing w:after="160" w:line="259" w:lineRule="auto"/>
        <w:ind w:left="284" w:hanging="284"/>
        <w:jc w:val="both"/>
        <w:rPr>
          <w:rFonts w:asciiTheme="minorHAnsi" w:hAnsiTheme="minorHAnsi" w:cstheme="minorHAnsi"/>
          <w:sz w:val="24"/>
        </w:rPr>
      </w:pPr>
      <w:r w:rsidRPr="00824237">
        <w:rPr>
          <w:rFonts w:asciiTheme="minorHAnsi" w:hAnsiTheme="minorHAnsi" w:cstheme="minorHAnsi"/>
          <w:sz w:val="24"/>
        </w:rPr>
        <w:t>požadavků stavebníka</w:t>
      </w:r>
    </w:p>
    <w:p w14:paraId="43B105A3" w14:textId="77777777" w:rsidR="00824237" w:rsidRPr="00824237" w:rsidRDefault="00824237" w:rsidP="00824237">
      <w:pPr>
        <w:pStyle w:val="Odstavecseseznamem"/>
        <w:widowControl/>
        <w:numPr>
          <w:ilvl w:val="0"/>
          <w:numId w:val="3"/>
        </w:numPr>
        <w:autoSpaceDN/>
        <w:adjustRightInd/>
        <w:spacing w:after="160" w:line="259" w:lineRule="auto"/>
        <w:ind w:left="284" w:hanging="284"/>
        <w:jc w:val="both"/>
        <w:rPr>
          <w:rFonts w:asciiTheme="minorHAnsi" w:hAnsiTheme="minorHAnsi" w:cstheme="minorHAnsi"/>
          <w:sz w:val="24"/>
        </w:rPr>
      </w:pPr>
      <w:r w:rsidRPr="00824237">
        <w:rPr>
          <w:rFonts w:asciiTheme="minorHAnsi" w:hAnsiTheme="minorHAnsi" w:cstheme="minorHAnsi"/>
          <w:sz w:val="24"/>
        </w:rPr>
        <w:t>podkladů předaných dotčenými správci inženýrských sítí</w:t>
      </w:r>
    </w:p>
    <w:p w14:paraId="7932088A" w14:textId="77777777" w:rsidR="00824237" w:rsidRPr="00824237" w:rsidRDefault="00824237" w:rsidP="00824237">
      <w:pPr>
        <w:pStyle w:val="Odstavecseseznamem"/>
        <w:widowControl/>
        <w:numPr>
          <w:ilvl w:val="0"/>
          <w:numId w:val="3"/>
        </w:numPr>
        <w:autoSpaceDN/>
        <w:adjustRightInd/>
        <w:spacing w:after="160" w:line="259" w:lineRule="auto"/>
        <w:ind w:left="284" w:hanging="284"/>
        <w:jc w:val="both"/>
        <w:rPr>
          <w:rFonts w:asciiTheme="minorHAnsi" w:hAnsiTheme="minorHAnsi" w:cstheme="minorHAnsi"/>
          <w:sz w:val="24"/>
        </w:rPr>
      </w:pPr>
      <w:r w:rsidRPr="00824237">
        <w:rPr>
          <w:rFonts w:asciiTheme="minorHAnsi" w:hAnsiTheme="minorHAnsi" w:cstheme="minorHAnsi"/>
          <w:sz w:val="24"/>
        </w:rPr>
        <w:t xml:space="preserve">mapy a letecké snímky (zdroj: Mapy.cz, Google </w:t>
      </w:r>
      <w:proofErr w:type="spellStart"/>
      <w:r w:rsidRPr="00824237">
        <w:rPr>
          <w:rFonts w:asciiTheme="minorHAnsi" w:hAnsiTheme="minorHAnsi" w:cstheme="minorHAnsi"/>
          <w:sz w:val="24"/>
        </w:rPr>
        <w:t>Maps</w:t>
      </w:r>
      <w:proofErr w:type="spellEnd"/>
      <w:r w:rsidRPr="00824237">
        <w:rPr>
          <w:rFonts w:asciiTheme="minorHAnsi" w:hAnsiTheme="minorHAnsi" w:cstheme="minorHAnsi"/>
          <w:sz w:val="24"/>
        </w:rPr>
        <w:t>)</w:t>
      </w:r>
    </w:p>
    <w:p w14:paraId="0F7E9D88" w14:textId="77777777" w:rsidR="00824237" w:rsidRPr="00824237" w:rsidRDefault="00824237" w:rsidP="00824237">
      <w:pPr>
        <w:pStyle w:val="Odstavecseseznamem"/>
        <w:widowControl/>
        <w:numPr>
          <w:ilvl w:val="0"/>
          <w:numId w:val="3"/>
        </w:numPr>
        <w:autoSpaceDN/>
        <w:adjustRightInd/>
        <w:spacing w:after="160" w:line="259" w:lineRule="auto"/>
        <w:ind w:left="284" w:hanging="284"/>
        <w:jc w:val="both"/>
        <w:rPr>
          <w:rFonts w:asciiTheme="minorHAnsi" w:hAnsiTheme="minorHAnsi" w:cstheme="minorHAnsi"/>
          <w:sz w:val="24"/>
        </w:rPr>
      </w:pPr>
      <w:r w:rsidRPr="00824237">
        <w:rPr>
          <w:rFonts w:asciiTheme="minorHAnsi" w:hAnsiTheme="minorHAnsi" w:cstheme="minorHAnsi"/>
          <w:sz w:val="24"/>
        </w:rPr>
        <w:t>technických údajů použitých výrobků</w:t>
      </w:r>
    </w:p>
    <w:p w14:paraId="076E2694" w14:textId="77777777" w:rsidR="00824237" w:rsidRPr="00824237" w:rsidRDefault="00824237" w:rsidP="00824237">
      <w:pPr>
        <w:pStyle w:val="Odstavecseseznamem"/>
        <w:widowControl/>
        <w:numPr>
          <w:ilvl w:val="0"/>
          <w:numId w:val="3"/>
        </w:numPr>
        <w:autoSpaceDN/>
        <w:adjustRightInd/>
        <w:spacing w:after="160" w:line="259" w:lineRule="auto"/>
        <w:ind w:left="284" w:hanging="284"/>
        <w:jc w:val="both"/>
        <w:rPr>
          <w:rFonts w:asciiTheme="minorHAnsi" w:hAnsiTheme="minorHAnsi" w:cstheme="minorHAnsi"/>
          <w:sz w:val="24"/>
        </w:rPr>
      </w:pPr>
      <w:r w:rsidRPr="00824237">
        <w:rPr>
          <w:rFonts w:asciiTheme="minorHAnsi" w:hAnsiTheme="minorHAnsi" w:cstheme="minorHAnsi"/>
          <w:sz w:val="24"/>
        </w:rPr>
        <w:t>geodetického zaměření stávajícího areálu v červenci 2024 Ing. Alešem Wojnarem</w:t>
      </w:r>
    </w:p>
    <w:p w14:paraId="32AD69E2" w14:textId="3FEFFCBE" w:rsidR="00B6757E" w:rsidRPr="00824237" w:rsidRDefault="00B6757E" w:rsidP="00824237">
      <w:pPr>
        <w:ind w:left="284" w:hanging="284"/>
        <w:jc w:val="both"/>
        <w:rPr>
          <w:rFonts w:asciiTheme="minorHAnsi" w:hAnsiTheme="minorHAnsi" w:cstheme="minorHAnsi"/>
          <w:sz w:val="24"/>
        </w:rPr>
      </w:pPr>
    </w:p>
    <w:p w14:paraId="41C3C6B0" w14:textId="77777777" w:rsidR="00B6757E" w:rsidRPr="00BB6014" w:rsidRDefault="00B6757E" w:rsidP="00B6757E">
      <w:pPr>
        <w:ind w:firstLine="360"/>
        <w:jc w:val="both"/>
        <w:rPr>
          <w:rFonts w:ascii="Calibri" w:hAnsi="Calibri"/>
          <w:sz w:val="24"/>
        </w:rPr>
      </w:pPr>
    </w:p>
    <w:p w14:paraId="2FD91992" w14:textId="7C2AEFB9" w:rsidR="00B6757E" w:rsidRPr="00440FD2" w:rsidRDefault="00B6757E" w:rsidP="00440FD2">
      <w:pPr>
        <w:ind w:firstLine="360"/>
        <w:jc w:val="both"/>
        <w:rPr>
          <w:rFonts w:ascii="Calibri" w:hAnsi="Calibri"/>
          <w:sz w:val="24"/>
        </w:rPr>
      </w:pPr>
    </w:p>
    <w:p w14:paraId="36B6C816" w14:textId="4A9F6044" w:rsidR="00B6757E" w:rsidRPr="00B964E9" w:rsidRDefault="00B6757E" w:rsidP="00B6757E">
      <w:pPr>
        <w:jc w:val="both"/>
        <w:rPr>
          <w:rFonts w:asciiTheme="minorHAnsi" w:hAnsiTheme="minorHAnsi" w:cstheme="minorHAnsi"/>
          <w:sz w:val="24"/>
        </w:rPr>
      </w:pPr>
      <w:r w:rsidRPr="00B964E9">
        <w:rPr>
          <w:rFonts w:asciiTheme="minorHAnsi" w:hAnsiTheme="minorHAnsi" w:cstheme="minorHAnsi"/>
          <w:sz w:val="24"/>
        </w:rPr>
        <w:t xml:space="preserve">V Přerově, </w:t>
      </w:r>
      <w:r w:rsidR="0052112B">
        <w:rPr>
          <w:rFonts w:asciiTheme="minorHAnsi" w:hAnsiTheme="minorHAnsi" w:cstheme="minorHAnsi"/>
          <w:sz w:val="24"/>
        </w:rPr>
        <w:t>01</w:t>
      </w:r>
      <w:r w:rsidR="008A368C">
        <w:rPr>
          <w:rFonts w:asciiTheme="minorHAnsi" w:hAnsiTheme="minorHAnsi" w:cstheme="minorHAnsi"/>
          <w:sz w:val="24"/>
        </w:rPr>
        <w:t>/</w:t>
      </w:r>
      <w:r w:rsidR="00B17902">
        <w:rPr>
          <w:rFonts w:asciiTheme="minorHAnsi" w:hAnsiTheme="minorHAnsi" w:cstheme="minorHAnsi"/>
          <w:sz w:val="24"/>
        </w:rPr>
        <w:t>202</w:t>
      </w:r>
      <w:r w:rsidR="0052112B">
        <w:rPr>
          <w:rFonts w:asciiTheme="minorHAnsi" w:hAnsiTheme="minorHAnsi" w:cstheme="minorHAnsi"/>
          <w:sz w:val="24"/>
        </w:rPr>
        <w:t>5</w:t>
      </w:r>
    </w:p>
    <w:p w14:paraId="5172AEFE" w14:textId="02618E1B" w:rsidR="00B6757E" w:rsidRDefault="00B6757E" w:rsidP="00440FD2">
      <w:pPr>
        <w:jc w:val="both"/>
        <w:rPr>
          <w:rFonts w:asciiTheme="minorHAnsi" w:hAnsiTheme="minorHAnsi" w:cstheme="minorHAnsi"/>
          <w:sz w:val="24"/>
        </w:rPr>
      </w:pPr>
      <w:r w:rsidRPr="00B964E9">
        <w:rPr>
          <w:rFonts w:asciiTheme="minorHAnsi" w:hAnsiTheme="minorHAnsi" w:cstheme="minorHAnsi"/>
          <w:sz w:val="24"/>
        </w:rPr>
        <w:t>Vypracoval: Ing. Josef Kolář</w:t>
      </w:r>
    </w:p>
    <w:p w14:paraId="2172C38F" w14:textId="77777777" w:rsidR="008A368C" w:rsidRDefault="008A368C" w:rsidP="00440FD2">
      <w:pPr>
        <w:jc w:val="both"/>
        <w:rPr>
          <w:rFonts w:asciiTheme="minorHAnsi" w:hAnsiTheme="minorHAnsi" w:cstheme="minorHAnsi"/>
          <w:sz w:val="24"/>
        </w:rPr>
      </w:pPr>
    </w:p>
    <w:p w14:paraId="6F8C72A8" w14:textId="7245D6B3" w:rsidR="00824237" w:rsidRPr="008A368C" w:rsidRDefault="00824237" w:rsidP="00440FD2">
      <w:pPr>
        <w:jc w:val="both"/>
        <w:rPr>
          <w:rFonts w:asciiTheme="minorHAnsi" w:hAnsiTheme="minorHAnsi" w:cstheme="minorHAnsi"/>
          <w:sz w:val="24"/>
        </w:rPr>
      </w:pPr>
      <w:bookmarkStart w:id="0" w:name="_Hlk187319138"/>
      <w:r w:rsidRPr="008A368C">
        <w:rPr>
          <w:rFonts w:asciiTheme="minorHAnsi" w:hAnsiTheme="minorHAnsi" w:cstheme="minorHAnsi"/>
          <w:sz w:val="24"/>
        </w:rPr>
        <w:t xml:space="preserve">V Českém Těšíně </w:t>
      </w:r>
      <w:r w:rsidR="0052112B">
        <w:rPr>
          <w:rFonts w:asciiTheme="minorHAnsi" w:hAnsiTheme="minorHAnsi" w:cstheme="minorHAnsi"/>
          <w:sz w:val="24"/>
        </w:rPr>
        <w:t>01</w:t>
      </w:r>
      <w:r w:rsidRPr="008A368C">
        <w:rPr>
          <w:rFonts w:asciiTheme="minorHAnsi" w:hAnsiTheme="minorHAnsi" w:cstheme="minorHAnsi"/>
          <w:sz w:val="24"/>
        </w:rPr>
        <w:t>/202</w:t>
      </w:r>
      <w:r w:rsidR="0052112B">
        <w:rPr>
          <w:rFonts w:asciiTheme="minorHAnsi" w:hAnsiTheme="minorHAnsi" w:cstheme="minorHAnsi"/>
          <w:sz w:val="24"/>
        </w:rPr>
        <w:t>5</w:t>
      </w:r>
    </w:p>
    <w:p w14:paraId="66BC2C96" w14:textId="171861DD" w:rsidR="00824237" w:rsidRPr="00440FD2" w:rsidRDefault="00824237" w:rsidP="00440FD2">
      <w:pPr>
        <w:jc w:val="both"/>
        <w:rPr>
          <w:rFonts w:asciiTheme="minorHAnsi" w:hAnsiTheme="minorHAnsi" w:cstheme="minorHAnsi"/>
          <w:sz w:val="24"/>
        </w:rPr>
      </w:pPr>
      <w:r w:rsidRPr="008A368C">
        <w:rPr>
          <w:rFonts w:asciiTheme="minorHAnsi" w:hAnsiTheme="minorHAnsi" w:cstheme="minorHAnsi"/>
          <w:sz w:val="24"/>
        </w:rPr>
        <w:t xml:space="preserve">Ing. Roman </w:t>
      </w:r>
      <w:proofErr w:type="spellStart"/>
      <w:r w:rsidRPr="008A368C">
        <w:rPr>
          <w:rFonts w:asciiTheme="minorHAnsi" w:hAnsiTheme="minorHAnsi" w:cstheme="minorHAnsi"/>
          <w:sz w:val="24"/>
        </w:rPr>
        <w:t>Hlaušek</w:t>
      </w:r>
      <w:bookmarkEnd w:id="0"/>
      <w:proofErr w:type="spellEnd"/>
    </w:p>
    <w:sectPr w:rsidR="00824237" w:rsidRPr="00440FD2" w:rsidSect="00710A85">
      <w:headerReference w:type="default" r:id="rId10"/>
      <w:footerReference w:type="default" r:id="rId11"/>
      <w:type w:val="continuous"/>
      <w:pgSz w:w="11905" w:h="16837"/>
      <w:pgMar w:top="1746" w:right="1134" w:bottom="1134" w:left="1134" w:header="1134" w:footer="567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5BC9C" w14:textId="77777777" w:rsidR="007E1899" w:rsidRDefault="007E1899">
      <w:r>
        <w:separator/>
      </w:r>
    </w:p>
  </w:endnote>
  <w:endnote w:type="continuationSeparator" w:id="0">
    <w:p w14:paraId="114A3E59" w14:textId="77777777" w:rsidR="007E1899" w:rsidRDefault="007E1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2E71E" w14:textId="77777777" w:rsidR="00701423" w:rsidRDefault="00D43242">
    <w:pPr>
      <w:pStyle w:val="Zpat"/>
      <w:jc w:val="center"/>
    </w:pPr>
    <w:r>
      <w:fldChar w:fldCharType="begin"/>
    </w:r>
    <w:r>
      <w:instrText>\page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2CBDC" w14:textId="77777777" w:rsidR="00701423" w:rsidRPr="00A71356" w:rsidRDefault="00D43242">
    <w:pPr>
      <w:pStyle w:val="Zpat"/>
      <w:jc w:val="center"/>
      <w:rPr>
        <w:sz w:val="16"/>
        <w:szCs w:val="16"/>
      </w:rPr>
    </w:pPr>
    <w:r w:rsidRPr="00A71356">
      <w:rPr>
        <w:sz w:val="16"/>
        <w:szCs w:val="16"/>
      </w:rPr>
      <w:fldChar w:fldCharType="begin"/>
    </w:r>
    <w:r w:rsidRPr="00A71356">
      <w:rPr>
        <w:sz w:val="16"/>
        <w:szCs w:val="16"/>
      </w:rPr>
      <w:instrText>\page</w:instrText>
    </w:r>
    <w:r w:rsidRPr="00A71356">
      <w:rPr>
        <w:sz w:val="16"/>
        <w:szCs w:val="16"/>
      </w:rPr>
      <w:fldChar w:fldCharType="separate"/>
    </w:r>
    <w:r w:rsidRPr="00A71356">
      <w:rPr>
        <w:noProof/>
        <w:sz w:val="16"/>
        <w:szCs w:val="16"/>
      </w:rPr>
      <w:t>3</w:t>
    </w:r>
    <w:r w:rsidRPr="00A71356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DB397" w14:textId="77777777" w:rsidR="007E1899" w:rsidRDefault="007E1899">
      <w:r>
        <w:separator/>
      </w:r>
    </w:p>
  </w:footnote>
  <w:footnote w:type="continuationSeparator" w:id="0">
    <w:p w14:paraId="504B2BB0" w14:textId="77777777" w:rsidR="007E1899" w:rsidRDefault="007E18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C076D" w14:textId="72F6EC51" w:rsidR="00701423" w:rsidRPr="00BA316A" w:rsidRDefault="00BA4F76" w:rsidP="00E5732A">
    <w:pPr>
      <w:pStyle w:val="Framecontents"/>
      <w:pBdr>
        <w:bottom w:val="single" w:sz="4" w:space="1" w:color="000000"/>
      </w:pBdr>
      <w:spacing w:after="0"/>
      <w:jc w:val="center"/>
      <w:rPr>
        <w:rFonts w:ascii="Calibri" w:hAnsi="Calibri" w:cs="Calibri"/>
        <w:sz w:val="22"/>
        <w:szCs w:val="28"/>
      </w:rPr>
    </w:pPr>
    <w:r>
      <w:rPr>
        <w:rFonts w:ascii="Calibri" w:hAnsi="Calibri" w:cs="Calibri"/>
        <w:sz w:val="22"/>
        <w:szCs w:val="28"/>
      </w:rPr>
      <w:t xml:space="preserve">ZŠ </w:t>
    </w:r>
    <w:proofErr w:type="spellStart"/>
    <w:r>
      <w:rPr>
        <w:rFonts w:ascii="Calibri" w:hAnsi="Calibri" w:cs="Calibri"/>
        <w:sz w:val="22"/>
        <w:szCs w:val="28"/>
      </w:rPr>
      <w:t>nár</w:t>
    </w:r>
    <w:proofErr w:type="spellEnd"/>
    <w:r>
      <w:rPr>
        <w:rFonts w:ascii="Calibri" w:hAnsi="Calibri" w:cs="Calibri"/>
        <w:sz w:val="22"/>
        <w:szCs w:val="28"/>
      </w:rPr>
      <w:t>. um. P. Bezruče, tř. T.G.M. 454, Frýdek, Frýdek-Místek – hydroizolace spodní stavby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1749E" w14:textId="77777777" w:rsidR="00103D8A" w:rsidRPr="00BA316A" w:rsidRDefault="00103D8A" w:rsidP="00103D8A">
    <w:pPr>
      <w:pStyle w:val="Framecontents"/>
      <w:pBdr>
        <w:bottom w:val="single" w:sz="4" w:space="1" w:color="000000"/>
      </w:pBdr>
      <w:spacing w:after="0"/>
      <w:jc w:val="center"/>
      <w:rPr>
        <w:rFonts w:ascii="Calibri" w:hAnsi="Calibri" w:cs="Calibri"/>
        <w:sz w:val="22"/>
        <w:szCs w:val="28"/>
      </w:rPr>
    </w:pPr>
    <w:r>
      <w:rPr>
        <w:rFonts w:ascii="Calibri" w:hAnsi="Calibri" w:cs="Calibri"/>
        <w:sz w:val="22"/>
        <w:szCs w:val="28"/>
      </w:rPr>
      <w:t xml:space="preserve">ZŠ </w:t>
    </w:r>
    <w:proofErr w:type="spellStart"/>
    <w:r>
      <w:rPr>
        <w:rFonts w:ascii="Calibri" w:hAnsi="Calibri" w:cs="Calibri"/>
        <w:sz w:val="22"/>
        <w:szCs w:val="28"/>
      </w:rPr>
      <w:t>nár</w:t>
    </w:r>
    <w:proofErr w:type="spellEnd"/>
    <w:r>
      <w:rPr>
        <w:rFonts w:ascii="Calibri" w:hAnsi="Calibri" w:cs="Calibri"/>
        <w:sz w:val="22"/>
        <w:szCs w:val="28"/>
      </w:rPr>
      <w:t>. um. P. Bezruče, tř. T.G.M. 454, Frýdek, Frýdek-Místek – hydroizolace spodní stavby</w:t>
    </w:r>
  </w:p>
  <w:p w14:paraId="72AA5C3C" w14:textId="258AEC38" w:rsidR="00103D8A" w:rsidRPr="00103D8A" w:rsidRDefault="00103D8A" w:rsidP="00103D8A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B2A8C" w14:textId="77777777" w:rsidR="00902ABA" w:rsidRPr="00BA316A" w:rsidRDefault="00902ABA" w:rsidP="00902ABA">
    <w:pPr>
      <w:pStyle w:val="Framecontents"/>
      <w:pBdr>
        <w:bottom w:val="single" w:sz="4" w:space="1" w:color="000000"/>
      </w:pBdr>
      <w:spacing w:after="0"/>
      <w:jc w:val="center"/>
      <w:rPr>
        <w:rFonts w:ascii="Calibri" w:hAnsi="Calibri" w:cs="Calibri"/>
        <w:sz w:val="22"/>
        <w:szCs w:val="28"/>
      </w:rPr>
    </w:pPr>
    <w:r>
      <w:rPr>
        <w:rFonts w:ascii="Calibri" w:hAnsi="Calibri" w:cs="Calibri"/>
        <w:sz w:val="22"/>
        <w:szCs w:val="28"/>
      </w:rPr>
      <w:t xml:space="preserve">ZŠ </w:t>
    </w:r>
    <w:proofErr w:type="spellStart"/>
    <w:r>
      <w:rPr>
        <w:rFonts w:ascii="Calibri" w:hAnsi="Calibri" w:cs="Calibri"/>
        <w:sz w:val="22"/>
        <w:szCs w:val="28"/>
      </w:rPr>
      <w:t>nár</w:t>
    </w:r>
    <w:proofErr w:type="spellEnd"/>
    <w:r>
      <w:rPr>
        <w:rFonts w:ascii="Calibri" w:hAnsi="Calibri" w:cs="Calibri"/>
        <w:sz w:val="22"/>
        <w:szCs w:val="28"/>
      </w:rPr>
      <w:t>. um. P. Bezruče, tř. T.G.M. 454, Frýdek, Frýdek-Místek – hydroizolace spodní stavby</w:t>
    </w:r>
  </w:p>
  <w:p w14:paraId="3242963C" w14:textId="7B8106E2" w:rsidR="00701423" w:rsidRPr="00BA316A" w:rsidRDefault="00701423" w:rsidP="00BA31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A5B9C"/>
    <w:multiLevelType w:val="hybridMultilevel"/>
    <w:tmpl w:val="5FCCAD96"/>
    <w:lvl w:ilvl="0" w:tplc="73E8E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966361"/>
    <w:multiLevelType w:val="hybridMultilevel"/>
    <w:tmpl w:val="0AC0EBCC"/>
    <w:lvl w:ilvl="0" w:tplc="551685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DFC6089"/>
    <w:multiLevelType w:val="hybridMultilevel"/>
    <w:tmpl w:val="B04CE9E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C526034"/>
    <w:multiLevelType w:val="hybridMultilevel"/>
    <w:tmpl w:val="0E067E62"/>
    <w:lvl w:ilvl="0" w:tplc="73E8E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6B051D"/>
    <w:multiLevelType w:val="hybridMultilevel"/>
    <w:tmpl w:val="C34E21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C5B30"/>
    <w:multiLevelType w:val="hybridMultilevel"/>
    <w:tmpl w:val="0276A0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544430"/>
    <w:multiLevelType w:val="hybridMultilevel"/>
    <w:tmpl w:val="806AE790"/>
    <w:lvl w:ilvl="0" w:tplc="FDE275F2">
      <w:start w:val="1"/>
      <w:numFmt w:val="upperRoman"/>
      <w:lvlText w:val="%1."/>
      <w:lvlJc w:val="left"/>
      <w:pPr>
        <w:ind w:left="1080" w:hanging="720"/>
      </w:pPr>
      <w:rPr>
        <w:rFonts w:asciiTheme="minorHAnsi" w:eastAsia="Times New Roman" w:hAnsiTheme="minorHAnsi" w:cstheme="minorHAns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0E07B6"/>
    <w:multiLevelType w:val="hybridMultilevel"/>
    <w:tmpl w:val="4634B19A"/>
    <w:lvl w:ilvl="0" w:tplc="73E8E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3D4E9B"/>
    <w:multiLevelType w:val="hybridMultilevel"/>
    <w:tmpl w:val="C0AAEF2E"/>
    <w:lvl w:ilvl="0" w:tplc="A8404D8E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F05C2D"/>
    <w:multiLevelType w:val="hybridMultilevel"/>
    <w:tmpl w:val="8AAE9D60"/>
    <w:lvl w:ilvl="0" w:tplc="669CFF38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5D5C02"/>
    <w:multiLevelType w:val="hybridMultilevel"/>
    <w:tmpl w:val="1E54D718"/>
    <w:lvl w:ilvl="0" w:tplc="73E8E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175515"/>
    <w:multiLevelType w:val="hybridMultilevel"/>
    <w:tmpl w:val="BDD08CE8"/>
    <w:lvl w:ilvl="0" w:tplc="1D464ADC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F67DB5"/>
    <w:multiLevelType w:val="hybridMultilevel"/>
    <w:tmpl w:val="DB4CABE4"/>
    <w:lvl w:ilvl="0" w:tplc="0405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3" w15:restartNumberingAfterBreak="0">
    <w:nsid w:val="747A4530"/>
    <w:multiLevelType w:val="hybridMultilevel"/>
    <w:tmpl w:val="CA3A9B70"/>
    <w:lvl w:ilvl="0" w:tplc="D728D25A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6850298">
    <w:abstractNumId w:val="2"/>
  </w:num>
  <w:num w:numId="2" w16cid:durableId="927543308">
    <w:abstractNumId w:val="9"/>
  </w:num>
  <w:num w:numId="3" w16cid:durableId="1051925587">
    <w:abstractNumId w:val="4"/>
  </w:num>
  <w:num w:numId="4" w16cid:durableId="1963150245">
    <w:abstractNumId w:val="5"/>
  </w:num>
  <w:num w:numId="5" w16cid:durableId="2000228261">
    <w:abstractNumId w:val="12"/>
  </w:num>
  <w:num w:numId="6" w16cid:durableId="1520580009">
    <w:abstractNumId w:val="6"/>
  </w:num>
  <w:num w:numId="7" w16cid:durableId="350303961">
    <w:abstractNumId w:val="0"/>
  </w:num>
  <w:num w:numId="8" w16cid:durableId="1513183351">
    <w:abstractNumId w:val="10"/>
  </w:num>
  <w:num w:numId="9" w16cid:durableId="166868990">
    <w:abstractNumId w:val="3"/>
  </w:num>
  <w:num w:numId="10" w16cid:durableId="587349991">
    <w:abstractNumId w:val="11"/>
  </w:num>
  <w:num w:numId="11" w16cid:durableId="1345477620">
    <w:abstractNumId w:val="7"/>
  </w:num>
  <w:num w:numId="12" w16cid:durableId="823593228">
    <w:abstractNumId w:val="8"/>
  </w:num>
  <w:num w:numId="13" w16cid:durableId="430048857">
    <w:abstractNumId w:val="1"/>
  </w:num>
  <w:num w:numId="14" w16cid:durableId="123712675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42"/>
    <w:rsid w:val="00001051"/>
    <w:rsid w:val="00047A2C"/>
    <w:rsid w:val="000507B7"/>
    <w:rsid w:val="00055DB7"/>
    <w:rsid w:val="00080374"/>
    <w:rsid w:val="00081835"/>
    <w:rsid w:val="00093187"/>
    <w:rsid w:val="000931AA"/>
    <w:rsid w:val="000A2CD8"/>
    <w:rsid w:val="000A55D8"/>
    <w:rsid w:val="000F54D8"/>
    <w:rsid w:val="00101578"/>
    <w:rsid w:val="0010290E"/>
    <w:rsid w:val="00103D8A"/>
    <w:rsid w:val="00106952"/>
    <w:rsid w:val="00122448"/>
    <w:rsid w:val="00160E16"/>
    <w:rsid w:val="00187902"/>
    <w:rsid w:val="00191A2F"/>
    <w:rsid w:val="001A0B9B"/>
    <w:rsid w:val="001A47CD"/>
    <w:rsid w:val="001D3B96"/>
    <w:rsid w:val="001F225A"/>
    <w:rsid w:val="001F3E20"/>
    <w:rsid w:val="00206BC5"/>
    <w:rsid w:val="0021128B"/>
    <w:rsid w:val="00273A56"/>
    <w:rsid w:val="002A11CB"/>
    <w:rsid w:val="002B4156"/>
    <w:rsid w:val="002C1255"/>
    <w:rsid w:val="00343121"/>
    <w:rsid w:val="0035709A"/>
    <w:rsid w:val="00362EE9"/>
    <w:rsid w:val="00364235"/>
    <w:rsid w:val="00371C4D"/>
    <w:rsid w:val="003A2D92"/>
    <w:rsid w:val="003A3025"/>
    <w:rsid w:val="00423825"/>
    <w:rsid w:val="00440FD2"/>
    <w:rsid w:val="004A1904"/>
    <w:rsid w:val="004A1DEC"/>
    <w:rsid w:val="004B25ED"/>
    <w:rsid w:val="004E4D12"/>
    <w:rsid w:val="004E72F7"/>
    <w:rsid w:val="004E733A"/>
    <w:rsid w:val="004F27DD"/>
    <w:rsid w:val="00505683"/>
    <w:rsid w:val="00506B50"/>
    <w:rsid w:val="0052112B"/>
    <w:rsid w:val="00550798"/>
    <w:rsid w:val="00553D5F"/>
    <w:rsid w:val="00554195"/>
    <w:rsid w:val="005635A0"/>
    <w:rsid w:val="00566AF3"/>
    <w:rsid w:val="005725BE"/>
    <w:rsid w:val="005864F6"/>
    <w:rsid w:val="005A0008"/>
    <w:rsid w:val="005B081C"/>
    <w:rsid w:val="005B6ACA"/>
    <w:rsid w:val="005C4388"/>
    <w:rsid w:val="006040DF"/>
    <w:rsid w:val="00631899"/>
    <w:rsid w:val="006627C1"/>
    <w:rsid w:val="006B2279"/>
    <w:rsid w:val="00700B21"/>
    <w:rsid w:val="00701423"/>
    <w:rsid w:val="00710A85"/>
    <w:rsid w:val="00712441"/>
    <w:rsid w:val="007131EB"/>
    <w:rsid w:val="00736258"/>
    <w:rsid w:val="007A53CA"/>
    <w:rsid w:val="007E1899"/>
    <w:rsid w:val="00816230"/>
    <w:rsid w:val="00824237"/>
    <w:rsid w:val="00840744"/>
    <w:rsid w:val="00856DDE"/>
    <w:rsid w:val="00882940"/>
    <w:rsid w:val="00884BD6"/>
    <w:rsid w:val="008862C8"/>
    <w:rsid w:val="008A1CBA"/>
    <w:rsid w:val="008A368C"/>
    <w:rsid w:val="008C4F8E"/>
    <w:rsid w:val="008D3044"/>
    <w:rsid w:val="008D3257"/>
    <w:rsid w:val="008D601A"/>
    <w:rsid w:val="008F605F"/>
    <w:rsid w:val="00902706"/>
    <w:rsid w:val="00902ABA"/>
    <w:rsid w:val="00906C8A"/>
    <w:rsid w:val="009074C4"/>
    <w:rsid w:val="009B11E3"/>
    <w:rsid w:val="009B16E4"/>
    <w:rsid w:val="009B196D"/>
    <w:rsid w:val="009C0D61"/>
    <w:rsid w:val="009E1797"/>
    <w:rsid w:val="009E5F02"/>
    <w:rsid w:val="00A03B94"/>
    <w:rsid w:val="00A5612D"/>
    <w:rsid w:val="00A71356"/>
    <w:rsid w:val="00AA3A28"/>
    <w:rsid w:val="00AD2A55"/>
    <w:rsid w:val="00AD3FF7"/>
    <w:rsid w:val="00B048A8"/>
    <w:rsid w:val="00B17902"/>
    <w:rsid w:val="00B52AA7"/>
    <w:rsid w:val="00B568A3"/>
    <w:rsid w:val="00B6757E"/>
    <w:rsid w:val="00B964E9"/>
    <w:rsid w:val="00BA316A"/>
    <w:rsid w:val="00BA4F76"/>
    <w:rsid w:val="00C07826"/>
    <w:rsid w:val="00C47DC2"/>
    <w:rsid w:val="00C51065"/>
    <w:rsid w:val="00C62ADF"/>
    <w:rsid w:val="00C874A9"/>
    <w:rsid w:val="00CC5DCD"/>
    <w:rsid w:val="00CE3AE7"/>
    <w:rsid w:val="00D02EEF"/>
    <w:rsid w:val="00D2512F"/>
    <w:rsid w:val="00D25F65"/>
    <w:rsid w:val="00D4183D"/>
    <w:rsid w:val="00D43242"/>
    <w:rsid w:val="00D6457F"/>
    <w:rsid w:val="00D65625"/>
    <w:rsid w:val="00D75186"/>
    <w:rsid w:val="00D844C4"/>
    <w:rsid w:val="00D90A8A"/>
    <w:rsid w:val="00D91FED"/>
    <w:rsid w:val="00DA748A"/>
    <w:rsid w:val="00DB5892"/>
    <w:rsid w:val="00DD48F1"/>
    <w:rsid w:val="00E14648"/>
    <w:rsid w:val="00E17394"/>
    <w:rsid w:val="00E2063C"/>
    <w:rsid w:val="00E25928"/>
    <w:rsid w:val="00E34C8C"/>
    <w:rsid w:val="00E43F14"/>
    <w:rsid w:val="00E44808"/>
    <w:rsid w:val="00E479A0"/>
    <w:rsid w:val="00E53FC4"/>
    <w:rsid w:val="00E64FE5"/>
    <w:rsid w:val="00E724E1"/>
    <w:rsid w:val="00E749D5"/>
    <w:rsid w:val="00EC0D8E"/>
    <w:rsid w:val="00EC1923"/>
    <w:rsid w:val="00ED5894"/>
    <w:rsid w:val="00ED70B5"/>
    <w:rsid w:val="00F73B25"/>
    <w:rsid w:val="00F8561D"/>
    <w:rsid w:val="00FF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3EF924"/>
  <w15:chartTrackingRefBased/>
  <w15:docId w15:val="{34262F34-B906-48BF-ABA7-A6C32BDFA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43242"/>
    <w:pPr>
      <w:widowControl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4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43242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D4324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paragraph" w:styleId="Zhlav">
    <w:name w:val="header"/>
    <w:aliases w:val="Objekt"/>
    <w:basedOn w:val="Normln"/>
    <w:link w:val="ZhlavChar"/>
    <w:uiPriority w:val="99"/>
    <w:rsid w:val="00D43242"/>
    <w:pPr>
      <w:tabs>
        <w:tab w:val="center" w:pos="4818"/>
        <w:tab w:val="right" w:pos="9637"/>
      </w:tabs>
    </w:pPr>
  </w:style>
  <w:style w:type="character" w:customStyle="1" w:styleId="ZhlavChar">
    <w:name w:val="Záhlaví Char"/>
    <w:aliases w:val="Objekt Char"/>
    <w:basedOn w:val="Standardnpsmoodstavce"/>
    <w:link w:val="Zhlav"/>
    <w:uiPriority w:val="99"/>
    <w:rsid w:val="00D43242"/>
    <w:rPr>
      <w:rFonts w:ascii="Tahoma" w:eastAsia="Times New Roman" w:hAnsi="Tahoma" w:cs="Tahoma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D43242"/>
    <w:pPr>
      <w:tabs>
        <w:tab w:val="center" w:pos="4818"/>
        <w:tab w:val="right" w:pos="9637"/>
      </w:tabs>
    </w:pPr>
  </w:style>
  <w:style w:type="character" w:customStyle="1" w:styleId="ZpatChar">
    <w:name w:val="Zápatí Char"/>
    <w:basedOn w:val="Standardnpsmoodstavce"/>
    <w:link w:val="Zpat"/>
    <w:uiPriority w:val="99"/>
    <w:rsid w:val="00D43242"/>
    <w:rPr>
      <w:rFonts w:ascii="Tahoma" w:eastAsia="Times New Roman" w:hAnsi="Tahoma" w:cs="Tahoma"/>
      <w:sz w:val="20"/>
      <w:szCs w:val="24"/>
      <w:lang w:eastAsia="cs-CZ"/>
    </w:rPr>
  </w:style>
  <w:style w:type="paragraph" w:customStyle="1" w:styleId="Framecontents">
    <w:name w:val="Frame contents"/>
    <w:basedOn w:val="Zkladntext"/>
    <w:uiPriority w:val="99"/>
    <w:rsid w:val="00D43242"/>
  </w:style>
  <w:style w:type="paragraph" w:styleId="Zkladntext">
    <w:name w:val="Body Text"/>
    <w:basedOn w:val="Normln"/>
    <w:link w:val="ZkladntextChar"/>
    <w:uiPriority w:val="99"/>
    <w:semiHidden/>
    <w:unhideWhenUsed/>
    <w:rsid w:val="00D4324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43242"/>
    <w:rPr>
      <w:rFonts w:ascii="Tahoma" w:eastAsia="Times New Roman" w:hAnsi="Tahoma" w:cs="Tahoma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87902"/>
    <w:pPr>
      <w:ind w:left="720"/>
      <w:contextualSpacing/>
    </w:pPr>
  </w:style>
  <w:style w:type="paragraph" w:styleId="Bezmezer">
    <w:name w:val="No Spacing"/>
    <w:uiPriority w:val="1"/>
    <w:qFormat/>
    <w:rsid w:val="00824237"/>
    <w:pPr>
      <w:spacing w:after="0" w:line="240" w:lineRule="auto"/>
    </w:pPr>
    <w:rPr>
      <w:rFonts w:ascii="Arial" w:eastAsiaTheme="minorEastAsia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720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Jelínková</dc:creator>
  <cp:keywords/>
  <dc:description/>
  <cp:lastModifiedBy>OLGA NÉGYESIOVÁ</cp:lastModifiedBy>
  <cp:revision>15</cp:revision>
  <cp:lastPrinted>2025-01-17T11:31:00Z</cp:lastPrinted>
  <dcterms:created xsi:type="dcterms:W3CDTF">2024-10-14T07:49:00Z</dcterms:created>
  <dcterms:modified xsi:type="dcterms:W3CDTF">2025-02-17T11:06:00Z</dcterms:modified>
</cp:coreProperties>
</file>